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E5A3F" w14:textId="193A3B68" w:rsidR="002C03B5" w:rsidRPr="002C03B5" w:rsidRDefault="002C03B5" w:rsidP="002C03B5">
      <w:pPr>
        <w:pStyle w:val="AppendixSection"/>
        <w:numPr>
          <w:ilvl w:val="0"/>
          <w:numId w:val="0"/>
        </w:numPr>
      </w:pPr>
      <w:r w:rsidRPr="002C03B5">
        <w:t>Statement of Intent</w:t>
      </w:r>
      <w:r w:rsidR="00A820E6">
        <w:t xml:space="preserve"> for ECO4</w:t>
      </w:r>
    </w:p>
    <w:p w14:paraId="727E87E7" w14:textId="77777777" w:rsidR="002C03B5" w:rsidRDefault="002C03B5" w:rsidP="002C03B5">
      <w:pPr>
        <w:jc w:val="center"/>
        <w:rPr>
          <w:b/>
          <w:bCs/>
        </w:rPr>
      </w:pPr>
    </w:p>
    <w:p w14:paraId="04567A0A" w14:textId="164794AA" w:rsidR="002C03B5" w:rsidRPr="002410BB" w:rsidRDefault="00213200" w:rsidP="008E792E">
      <w:pPr>
        <w:spacing w:after="120"/>
        <w:jc w:val="center"/>
        <w:rPr>
          <w:b/>
          <w:bCs/>
        </w:rPr>
      </w:pPr>
      <w:r>
        <w:rPr>
          <w:b/>
          <w:bCs/>
        </w:rPr>
        <w:t>Doncaster</w:t>
      </w:r>
      <w:r w:rsidR="002C03B5" w:rsidRPr="002410BB">
        <w:rPr>
          <w:b/>
          <w:bCs/>
        </w:rPr>
        <w:t xml:space="preserve"> Council ECO</w:t>
      </w:r>
      <w:r w:rsidR="002C03B5">
        <w:rPr>
          <w:b/>
          <w:bCs/>
        </w:rPr>
        <w:t>4</w:t>
      </w:r>
      <w:r w:rsidR="002C03B5" w:rsidRPr="002410BB">
        <w:rPr>
          <w:b/>
          <w:bCs/>
        </w:rPr>
        <w:t xml:space="preserve"> Flexible Eligibility Statement of Intent</w:t>
      </w:r>
    </w:p>
    <w:p w14:paraId="049491ED" w14:textId="39069FE9" w:rsidR="002C03B5" w:rsidRPr="002410BB" w:rsidRDefault="002C03B5" w:rsidP="008E792E">
      <w:pPr>
        <w:spacing w:after="120"/>
        <w:jc w:val="center"/>
        <w:rPr>
          <w:b/>
          <w:bCs/>
        </w:rPr>
      </w:pPr>
      <w:r w:rsidRPr="002410BB">
        <w:rPr>
          <w:b/>
          <w:bCs/>
        </w:rPr>
        <w:t>Local Authority</w:t>
      </w:r>
      <w:r w:rsidR="00E60031">
        <w:rPr>
          <w:b/>
          <w:bCs/>
        </w:rPr>
        <w:t xml:space="preserve"> name</w:t>
      </w:r>
      <w:r w:rsidRPr="002410BB">
        <w:rPr>
          <w:b/>
          <w:bCs/>
        </w:rPr>
        <w:t xml:space="preserve">: </w:t>
      </w:r>
      <w:r w:rsidR="002C1036" w:rsidRPr="002C1036">
        <w:rPr>
          <w:b/>
          <w:bCs/>
        </w:rPr>
        <w:t xml:space="preserve">City of </w:t>
      </w:r>
      <w:r w:rsidR="00213200">
        <w:rPr>
          <w:b/>
          <w:bCs/>
        </w:rPr>
        <w:t>Doncaster Council</w:t>
      </w:r>
    </w:p>
    <w:p w14:paraId="52AEDEBA" w14:textId="73AD5019" w:rsidR="002C03B5" w:rsidRPr="002410BB" w:rsidRDefault="00340767" w:rsidP="008E792E">
      <w:pPr>
        <w:spacing w:after="120"/>
        <w:jc w:val="center"/>
        <w:rPr>
          <w:b/>
          <w:bCs/>
        </w:rPr>
      </w:pPr>
      <w:r>
        <w:rPr>
          <w:b/>
          <w:bCs/>
        </w:rPr>
        <w:t xml:space="preserve">Publication Date: </w:t>
      </w:r>
      <w:r w:rsidR="002C1036">
        <w:rPr>
          <w:b/>
          <w:bCs/>
        </w:rPr>
        <w:t>07/12</w:t>
      </w:r>
      <w:r w:rsidR="00213200">
        <w:rPr>
          <w:b/>
          <w:bCs/>
        </w:rPr>
        <w:t>/2022</w:t>
      </w:r>
    </w:p>
    <w:p w14:paraId="19A3772A" w14:textId="5A84616C" w:rsidR="002C03B5" w:rsidRPr="002410BB" w:rsidRDefault="002C03B5" w:rsidP="008E792E">
      <w:pPr>
        <w:spacing w:after="120"/>
        <w:jc w:val="center"/>
        <w:rPr>
          <w:b/>
          <w:bCs/>
        </w:rPr>
      </w:pPr>
      <w:r w:rsidRPr="002410BB">
        <w:rPr>
          <w:b/>
          <w:bCs/>
        </w:rPr>
        <w:t>Version number: V</w:t>
      </w:r>
      <w:r>
        <w:rPr>
          <w:b/>
          <w:bCs/>
        </w:rPr>
        <w:t>.</w:t>
      </w:r>
      <w:r w:rsidR="002C1036">
        <w:rPr>
          <w:b/>
          <w:bCs/>
        </w:rPr>
        <w:t>3</w:t>
      </w:r>
    </w:p>
    <w:p w14:paraId="2F1F47D2" w14:textId="52125F04" w:rsidR="002C03B5" w:rsidRDefault="002C03B5" w:rsidP="008E792E">
      <w:pPr>
        <w:spacing w:after="120"/>
        <w:jc w:val="center"/>
        <w:rPr>
          <w:b/>
          <w:bCs/>
        </w:rPr>
      </w:pPr>
      <w:r w:rsidRPr="002410BB">
        <w:rPr>
          <w:b/>
          <w:bCs/>
        </w:rPr>
        <w:t xml:space="preserve">Publication on web site: </w:t>
      </w:r>
      <w:hyperlink r:id="rId13" w:history="1">
        <w:r w:rsidR="00213200" w:rsidRPr="007B42C7">
          <w:rPr>
            <w:rStyle w:val="Hyperlink"/>
            <w:b/>
            <w:bCs/>
          </w:rPr>
          <w:t>www.doncaster.gov.uk</w:t>
        </w:r>
      </w:hyperlink>
    </w:p>
    <w:p w14:paraId="5E131AA7" w14:textId="77777777" w:rsidR="002C03B5" w:rsidRPr="002410BB" w:rsidRDefault="002C03B5" w:rsidP="002C03B5">
      <w:pPr>
        <w:jc w:val="center"/>
        <w:rPr>
          <w:b/>
          <w:bCs/>
        </w:rPr>
      </w:pPr>
    </w:p>
    <w:p w14:paraId="1DF270EE" w14:textId="69B72806" w:rsidR="002C03B5" w:rsidRPr="002410BB" w:rsidRDefault="002C03B5" w:rsidP="002C03B5">
      <w:pPr>
        <w:jc w:val="both"/>
      </w:pPr>
      <w:r w:rsidRPr="002410BB">
        <w:t xml:space="preserve">This statement sets out </w:t>
      </w:r>
      <w:r w:rsidR="00213200" w:rsidRPr="00213200">
        <w:rPr>
          <w:bCs/>
        </w:rPr>
        <w:t>Doncaster</w:t>
      </w:r>
      <w:r w:rsidRPr="002410BB">
        <w:t xml:space="preserve"> Council’s flexible eligibility criteria for the Energy Company Obligation (ECO4) scheme from April 2022 – March 2026. </w:t>
      </w:r>
    </w:p>
    <w:p w14:paraId="78E32264" w14:textId="7B464D71" w:rsidR="002C03B5" w:rsidRDefault="002C03B5" w:rsidP="002C03B5">
      <w:pPr>
        <w:pStyle w:val="Paragraph"/>
        <w:numPr>
          <w:ilvl w:val="0"/>
          <w:numId w:val="0"/>
        </w:numPr>
        <w:jc w:val="both"/>
      </w:pPr>
      <w:r>
        <w:t>The ECO4 scheme will focus on supporting low income and vulnerable households. The scheme will improve the least energy efficient homes helping to meet the Government’s fuel poverty and net zero commitments.</w:t>
      </w:r>
    </w:p>
    <w:p w14:paraId="3CAB3E8E" w14:textId="37109D34" w:rsidR="002C03B5" w:rsidRDefault="002C03B5" w:rsidP="002C03B5">
      <w:pPr>
        <w:pStyle w:val="Paragraph"/>
        <w:numPr>
          <w:ilvl w:val="0"/>
          <w:numId w:val="0"/>
        </w:numPr>
        <w:jc w:val="both"/>
      </w:pPr>
      <w:r>
        <w:t xml:space="preserve">The flexible approach for Local Authorities (LAs) to identifying </w:t>
      </w:r>
      <w:r w:rsidR="000A7B1D" w:rsidRPr="0030181E">
        <w:t xml:space="preserve">fuel poor and vulnerable </w:t>
      </w:r>
      <w:r>
        <w:t xml:space="preserve">households </w:t>
      </w:r>
      <w:r w:rsidR="000A7B1D">
        <w:t xml:space="preserve">who may </w:t>
      </w:r>
      <w:r w:rsidR="000A7B1D" w:rsidRPr="0030181E">
        <w:t>benefit from heating and energy saving measures</w:t>
      </w:r>
      <w:r w:rsidR="000A7B1D">
        <w:t xml:space="preserve"> </w:t>
      </w:r>
      <w:r>
        <w:t>is referred to as “ECO4 Flex”</w:t>
      </w:r>
      <w:r w:rsidR="003E44EA">
        <w:t>.</w:t>
      </w:r>
      <w:r>
        <w:t xml:space="preserve"> </w:t>
      </w:r>
    </w:p>
    <w:p w14:paraId="108B9A8A" w14:textId="77777777" w:rsidR="002C03B5" w:rsidRDefault="002C03B5" w:rsidP="002C03B5">
      <w:pPr>
        <w:jc w:val="both"/>
      </w:pPr>
      <w:r w:rsidRPr="00E65BBF">
        <w:t>The</w:t>
      </w:r>
      <w:r>
        <w:t xml:space="preserve"> Council welcomes the introduction of the ECO4 Flex eligibility routes as it helps the Council achieve its plans to improve the homes of those in fuel poverty or vulnerable to the cold.</w:t>
      </w:r>
    </w:p>
    <w:p w14:paraId="56B46883" w14:textId="55659D77" w:rsidR="002C03B5" w:rsidRDefault="002C03B5" w:rsidP="002C03B5">
      <w:pPr>
        <w:jc w:val="both"/>
      </w:pPr>
      <w:r w:rsidRPr="00945C93">
        <w:t xml:space="preserve">The Council </w:t>
      </w:r>
      <w:r w:rsidR="007D68D4">
        <w:t>is</w:t>
      </w:r>
      <w:r w:rsidRPr="00945C93">
        <w:t xml:space="preserve"> publishing this Statement of Intent (SoI), </w:t>
      </w:r>
      <w:r>
        <w:t xml:space="preserve">on the </w:t>
      </w:r>
      <w:r w:rsidR="002C1036">
        <w:rPr>
          <w:bCs/>
        </w:rPr>
        <w:t>07/12</w:t>
      </w:r>
      <w:r w:rsidRPr="00213200">
        <w:rPr>
          <w:bCs/>
        </w:rPr>
        <w:t>/</w:t>
      </w:r>
      <w:r w:rsidR="00213200" w:rsidRPr="00213200">
        <w:rPr>
          <w:bCs/>
        </w:rPr>
        <w:t>2022</w:t>
      </w:r>
      <w:r>
        <w:t xml:space="preserve"> </w:t>
      </w:r>
      <w:r w:rsidRPr="00945C93">
        <w:t>to</w:t>
      </w:r>
      <w:r>
        <w:t xml:space="preserve"> confirm that each of the households declared will adhere to at least one of the four available routes outlined below:</w:t>
      </w:r>
    </w:p>
    <w:p w14:paraId="621A5543" w14:textId="77777777" w:rsidR="002C03B5" w:rsidRDefault="002C03B5" w:rsidP="002C03B5">
      <w:pPr>
        <w:jc w:val="both"/>
      </w:pPr>
    </w:p>
    <w:p w14:paraId="2745C5DB" w14:textId="77777777" w:rsidR="002C03B5" w:rsidRDefault="002C03B5" w:rsidP="002C03B5">
      <w:pPr>
        <w:jc w:val="both"/>
        <w:rPr>
          <w:color w:val="000000" w:themeColor="text1"/>
        </w:rPr>
      </w:pPr>
      <w:r w:rsidRPr="00D83F88">
        <w:rPr>
          <w:b/>
          <w:bCs/>
        </w:rPr>
        <w:t>Route 1</w:t>
      </w:r>
      <w:r>
        <w:rPr>
          <w:b/>
          <w:bCs/>
        </w:rPr>
        <w:t xml:space="preserve">: </w:t>
      </w:r>
      <w:r>
        <w:t>SAP b</w:t>
      </w:r>
      <w:r w:rsidRPr="00E65BBF">
        <w:t>and</w:t>
      </w:r>
      <w:r>
        <w:t>s</w:t>
      </w:r>
      <w:r w:rsidRPr="00E65BBF">
        <w:t xml:space="preserve"> D-G</w:t>
      </w:r>
      <w:r>
        <w:rPr>
          <w:b/>
          <w:bCs/>
        </w:rPr>
        <w:t xml:space="preserve"> </w:t>
      </w:r>
      <w:r>
        <w:rPr>
          <w:color w:val="000000" w:themeColor="text1"/>
        </w:rPr>
        <w:t>h</w:t>
      </w:r>
      <w:r w:rsidRPr="00C656BB">
        <w:rPr>
          <w:color w:val="000000" w:themeColor="text1"/>
        </w:rPr>
        <w:t xml:space="preserve">ouseholds with an income </w:t>
      </w:r>
      <w:r>
        <w:rPr>
          <w:color w:val="000000" w:themeColor="text1"/>
        </w:rPr>
        <w:t>less than</w:t>
      </w:r>
      <w:r w:rsidRPr="00C656BB">
        <w:rPr>
          <w:color w:val="000000" w:themeColor="text1"/>
        </w:rPr>
        <w:t xml:space="preserve"> £31,000. This cap applies irrespective of the property size, composition, o</w:t>
      </w:r>
      <w:r>
        <w:rPr>
          <w:color w:val="000000" w:themeColor="text1"/>
        </w:rPr>
        <w:t xml:space="preserve">r </w:t>
      </w:r>
      <w:r w:rsidRPr="00C656BB">
        <w:rPr>
          <w:color w:val="000000" w:themeColor="text1"/>
        </w:rPr>
        <w:t>region.</w:t>
      </w:r>
    </w:p>
    <w:p w14:paraId="3AC42638" w14:textId="77777777" w:rsidR="002C03B5" w:rsidRPr="00D83F88" w:rsidRDefault="002C03B5" w:rsidP="002C03B5">
      <w:pPr>
        <w:jc w:val="both"/>
        <w:rPr>
          <w:b/>
          <w:bCs/>
        </w:rPr>
      </w:pPr>
    </w:p>
    <w:p w14:paraId="11FB0D03" w14:textId="77777777" w:rsidR="002C03B5" w:rsidRDefault="002C03B5" w:rsidP="002C03B5">
      <w:pPr>
        <w:jc w:val="both"/>
      </w:pPr>
      <w:r w:rsidRPr="00D83F88">
        <w:rPr>
          <w:b/>
          <w:bCs/>
        </w:rPr>
        <w:t>Route 2</w:t>
      </w:r>
      <w:r>
        <w:rPr>
          <w:b/>
          <w:bCs/>
        </w:rPr>
        <w:t xml:space="preserve">: </w:t>
      </w:r>
      <w:r>
        <w:t>SAP b</w:t>
      </w:r>
      <w:r w:rsidRPr="00F648C8">
        <w:t>and</w:t>
      </w:r>
      <w:r>
        <w:t>s</w:t>
      </w:r>
      <w:r w:rsidRPr="00F648C8">
        <w:t xml:space="preserve"> </w:t>
      </w:r>
      <w:r>
        <w:t>E</w:t>
      </w:r>
      <w:r w:rsidRPr="00F648C8">
        <w:t>-G</w:t>
      </w:r>
      <w:r>
        <w:rPr>
          <w:b/>
          <w:bCs/>
        </w:rPr>
        <w:t xml:space="preserve"> </w:t>
      </w:r>
      <w:r>
        <w:rPr>
          <w:color w:val="000000" w:themeColor="text1"/>
        </w:rPr>
        <w:t>h</w:t>
      </w:r>
      <w:r w:rsidRPr="00C656BB">
        <w:rPr>
          <w:color w:val="000000" w:themeColor="text1"/>
        </w:rPr>
        <w:t xml:space="preserve">ouseholds </w:t>
      </w:r>
      <w:r>
        <w:t>that meet a combination of two of the following proxies:</w:t>
      </w:r>
    </w:p>
    <w:p w14:paraId="672ED752" w14:textId="77777777" w:rsidR="002C03B5" w:rsidRDefault="002C03B5" w:rsidP="002C03B5">
      <w:pPr>
        <w:jc w:val="both"/>
      </w:pPr>
    </w:p>
    <w:tbl>
      <w:tblPr>
        <w:tblStyle w:val="TableGridLight"/>
        <w:tblW w:w="0" w:type="auto"/>
        <w:tblInd w:w="704" w:type="dxa"/>
        <w:tblLook w:val="04A0" w:firstRow="1" w:lastRow="0" w:firstColumn="1" w:lastColumn="0" w:noHBand="0" w:noVBand="1"/>
      </w:tblPr>
      <w:tblGrid>
        <w:gridCol w:w="8312"/>
      </w:tblGrid>
      <w:tr w:rsidR="002C03B5" w:rsidRPr="007C1914" w14:paraId="349DA2C0" w14:textId="77777777" w:rsidTr="00ED2082">
        <w:trPr>
          <w:trHeight w:val="350"/>
        </w:trPr>
        <w:tc>
          <w:tcPr>
            <w:tcW w:w="8312" w:type="dxa"/>
          </w:tcPr>
          <w:p w14:paraId="0B075D94" w14:textId="77777777" w:rsidR="002C03B5" w:rsidRPr="00F648C8" w:rsidRDefault="002C03B5" w:rsidP="00ED2082">
            <w:pPr>
              <w:pStyle w:val="ListParagraph"/>
              <w:jc w:val="both"/>
              <w:rPr>
                <w:color w:val="000000" w:themeColor="text1"/>
              </w:rPr>
            </w:pPr>
            <w:r w:rsidRPr="00A5568F">
              <w:rPr>
                <w:rFonts w:asciiTheme="minorHAnsi" w:eastAsiaTheme="minorHAnsi" w:hAnsiTheme="minorHAnsi" w:cstheme="minorBidi"/>
                <w:b/>
                <w:bCs/>
                <w:sz w:val="22"/>
                <w:szCs w:val="22"/>
              </w:rPr>
              <w:lastRenderedPageBreak/>
              <w:t>Proxy 1)</w:t>
            </w:r>
            <w:r w:rsidRPr="00A5568F">
              <w:rPr>
                <w:rFonts w:asciiTheme="minorHAnsi" w:eastAsiaTheme="minorHAnsi" w:hAnsiTheme="minorHAnsi" w:cstheme="minorBidi"/>
                <w:sz w:val="22"/>
                <w:szCs w:val="22"/>
              </w:rPr>
              <w:t xml:space="preserve"> </w:t>
            </w:r>
            <w:r w:rsidRPr="00F648C8">
              <w:rPr>
                <w:rFonts w:asciiTheme="minorHAnsi" w:eastAsiaTheme="minorHAnsi" w:hAnsiTheme="minorHAnsi" w:cstheme="minorBidi"/>
                <w:sz w:val="22"/>
                <w:szCs w:val="22"/>
              </w:rPr>
              <w:t>Homes in England in Lower-layer Super Output Area</w:t>
            </w:r>
            <w:r w:rsidRPr="00F648C8" w:rsidDel="00665B44">
              <w:rPr>
                <w:rFonts w:asciiTheme="minorHAnsi" w:eastAsiaTheme="minorHAnsi" w:hAnsiTheme="minorHAnsi" w:cstheme="minorBidi"/>
                <w:sz w:val="22"/>
                <w:szCs w:val="22"/>
              </w:rPr>
              <w:t xml:space="preserve"> </w:t>
            </w:r>
            <w:r w:rsidRPr="00F648C8">
              <w:rPr>
                <w:rFonts w:asciiTheme="minorHAnsi" w:eastAsiaTheme="minorHAnsi" w:hAnsiTheme="minorHAnsi" w:cstheme="minorBidi"/>
                <w:sz w:val="22"/>
                <w:szCs w:val="22"/>
              </w:rPr>
              <w:t>1-3 (LSOA)</w:t>
            </w:r>
            <w:r>
              <w:rPr>
                <w:rStyle w:val="FootnoteReference"/>
                <w:color w:val="000000" w:themeColor="text1"/>
              </w:rPr>
              <w:footnoteReference w:id="1"/>
            </w:r>
            <w:r>
              <w:rPr>
                <w:color w:val="000000" w:themeColor="text1"/>
              </w:rPr>
              <w:t xml:space="preserve">, or </w:t>
            </w:r>
            <w:r w:rsidRPr="00F648C8">
              <w:rPr>
                <w:rFonts w:asciiTheme="minorHAnsi" w:eastAsiaTheme="minorHAnsi" w:hAnsiTheme="minorHAnsi" w:cstheme="minorBidi"/>
                <w:sz w:val="22"/>
                <w:szCs w:val="22"/>
              </w:rPr>
              <w:t>homes in Welsh provision LSOA 1-3 on the Welsh Index of Multiple Deprivation 2019</w:t>
            </w:r>
            <w:r>
              <w:rPr>
                <w:rStyle w:val="FootnoteReference"/>
              </w:rPr>
              <w:footnoteReference w:id="2"/>
            </w:r>
            <w:r>
              <w:t>,</w:t>
            </w:r>
            <w:r w:rsidRPr="00F648C8">
              <w:rPr>
                <w:rFonts w:asciiTheme="minorHAnsi" w:eastAsiaTheme="minorHAnsi" w:hAnsiTheme="minorHAnsi" w:cstheme="minorBidi"/>
                <w:sz w:val="22"/>
                <w:szCs w:val="22"/>
              </w:rPr>
              <w:t xml:space="preserve"> or the Index of Multiple Deprivation for 2020, published by the Scottish Government</w:t>
            </w:r>
            <w:r>
              <w:rPr>
                <w:rStyle w:val="FootnoteReference"/>
              </w:rPr>
              <w:footnoteReference w:id="3"/>
            </w:r>
          </w:p>
        </w:tc>
      </w:tr>
      <w:tr w:rsidR="002C03B5" w:rsidRPr="007C1914" w14:paraId="330FA07D" w14:textId="77777777" w:rsidTr="00ED2082">
        <w:trPr>
          <w:trHeight w:val="350"/>
        </w:trPr>
        <w:tc>
          <w:tcPr>
            <w:tcW w:w="8312" w:type="dxa"/>
          </w:tcPr>
          <w:p w14:paraId="1E796B21" w14:textId="77777777" w:rsidR="002C03B5" w:rsidRPr="00A5568F" w:rsidRDefault="002C03B5" w:rsidP="00ED2082">
            <w:pPr>
              <w:pStyle w:val="ListParagraph"/>
              <w:jc w:val="both"/>
              <w:rPr>
                <w:rFonts w:asciiTheme="minorHAnsi" w:eastAsiaTheme="minorHAnsi" w:hAnsiTheme="minorHAnsi" w:cstheme="minorBidi"/>
                <w:sz w:val="22"/>
                <w:szCs w:val="22"/>
              </w:rPr>
            </w:pPr>
            <w:r w:rsidRPr="00A5568F">
              <w:rPr>
                <w:rFonts w:asciiTheme="minorHAnsi" w:eastAsiaTheme="minorHAnsi" w:hAnsiTheme="minorHAnsi" w:cstheme="minorBidi"/>
                <w:b/>
                <w:bCs/>
                <w:sz w:val="22"/>
                <w:szCs w:val="22"/>
              </w:rPr>
              <w:t>Proxy 2)</w:t>
            </w:r>
            <w:r w:rsidRPr="00A5568F">
              <w:rPr>
                <w:rFonts w:asciiTheme="minorHAnsi" w:eastAsiaTheme="minorHAnsi" w:hAnsiTheme="minorHAnsi" w:cstheme="minorBidi"/>
                <w:sz w:val="22"/>
                <w:szCs w:val="22"/>
              </w:rPr>
              <w:t xml:space="preserve"> Householders receiving a Council Tax rebate (rebates based on low income only, excludes single person rebates).</w:t>
            </w:r>
          </w:p>
        </w:tc>
      </w:tr>
      <w:tr w:rsidR="002C03B5" w:rsidRPr="007C1914" w14:paraId="24771C6B" w14:textId="77777777" w:rsidTr="00ED2082">
        <w:trPr>
          <w:trHeight w:val="350"/>
        </w:trPr>
        <w:tc>
          <w:tcPr>
            <w:tcW w:w="8312" w:type="dxa"/>
          </w:tcPr>
          <w:p w14:paraId="798CAA88" w14:textId="77777777" w:rsidR="002C03B5" w:rsidRPr="00A5568F" w:rsidRDefault="002C03B5" w:rsidP="00ED2082">
            <w:pPr>
              <w:pStyle w:val="ListParagraph"/>
              <w:jc w:val="both"/>
              <w:rPr>
                <w:rFonts w:asciiTheme="minorHAnsi" w:eastAsiaTheme="minorHAnsi" w:hAnsiTheme="minorHAnsi" w:cstheme="minorBidi"/>
                <w:sz w:val="22"/>
                <w:szCs w:val="22"/>
              </w:rPr>
            </w:pPr>
            <w:r w:rsidRPr="00A5568F">
              <w:rPr>
                <w:rFonts w:asciiTheme="minorHAnsi" w:eastAsiaTheme="minorHAnsi" w:hAnsiTheme="minorHAnsi" w:cstheme="minorBidi"/>
                <w:b/>
                <w:bCs/>
                <w:sz w:val="22"/>
                <w:szCs w:val="22"/>
              </w:rPr>
              <w:t>Proxy 3)</w:t>
            </w:r>
            <w:r w:rsidRPr="00A5568F">
              <w:rPr>
                <w:rFonts w:asciiTheme="minorHAnsi" w:eastAsiaTheme="minorHAnsi" w:hAnsiTheme="minorHAnsi" w:cstheme="minorBidi"/>
                <w:sz w:val="22"/>
                <w:szCs w:val="22"/>
              </w:rPr>
              <w:t xml:space="preserve"> Householders vulnerable to living in a cold home as identified in the National Institute for Health and Care Excellence (NICE) Guidance. Only one from the list can be used, excludes the proxy ‘low income’.</w:t>
            </w:r>
          </w:p>
        </w:tc>
      </w:tr>
      <w:tr w:rsidR="002C03B5" w:rsidRPr="007C1914" w14:paraId="2FA8D8BA" w14:textId="77777777" w:rsidTr="00ED2082">
        <w:trPr>
          <w:trHeight w:val="350"/>
        </w:trPr>
        <w:tc>
          <w:tcPr>
            <w:tcW w:w="8312" w:type="dxa"/>
          </w:tcPr>
          <w:p w14:paraId="0889F5D6" w14:textId="77777777" w:rsidR="002C03B5" w:rsidRPr="00A5568F" w:rsidRDefault="002C03B5" w:rsidP="00ED2082">
            <w:pPr>
              <w:pStyle w:val="ListParagraph"/>
              <w:jc w:val="both"/>
              <w:rPr>
                <w:rFonts w:asciiTheme="minorHAnsi" w:eastAsiaTheme="minorHAnsi" w:hAnsiTheme="minorHAnsi" w:cstheme="minorBidi"/>
                <w:sz w:val="22"/>
                <w:szCs w:val="22"/>
              </w:rPr>
            </w:pPr>
            <w:r w:rsidRPr="00A5568F">
              <w:rPr>
                <w:rFonts w:asciiTheme="minorHAnsi" w:eastAsiaTheme="minorHAnsi" w:hAnsiTheme="minorHAnsi" w:cstheme="minorBidi"/>
                <w:b/>
                <w:bCs/>
                <w:sz w:val="22"/>
                <w:szCs w:val="22"/>
              </w:rPr>
              <w:t>Proxy 4)</w:t>
            </w:r>
            <w:r w:rsidRPr="00A5568F">
              <w:rPr>
                <w:rFonts w:asciiTheme="minorHAnsi" w:eastAsiaTheme="minorHAnsi" w:hAnsiTheme="minorHAnsi" w:cstheme="minorBidi"/>
                <w:sz w:val="22"/>
                <w:szCs w:val="22"/>
              </w:rPr>
              <w:t xml:space="preserve"> A householder receiving free school meals</w:t>
            </w:r>
            <w:r>
              <w:rPr>
                <w:rFonts w:asciiTheme="minorHAnsi" w:eastAsiaTheme="minorHAnsi" w:hAnsiTheme="minorHAnsi" w:cstheme="minorBidi"/>
                <w:sz w:val="22"/>
                <w:szCs w:val="22"/>
              </w:rPr>
              <w:t xml:space="preserve"> due to low-income</w:t>
            </w:r>
            <w:r w:rsidRPr="00A5568F">
              <w:rPr>
                <w:rFonts w:asciiTheme="minorHAnsi" w:eastAsiaTheme="minorHAnsi" w:hAnsiTheme="minorHAnsi" w:cstheme="minorBidi"/>
                <w:sz w:val="22"/>
                <w:szCs w:val="22"/>
              </w:rPr>
              <w:t>.</w:t>
            </w:r>
          </w:p>
        </w:tc>
      </w:tr>
      <w:tr w:rsidR="002C03B5" w:rsidRPr="007C1914" w14:paraId="3D67B1D6" w14:textId="77777777" w:rsidTr="00ED2082">
        <w:trPr>
          <w:trHeight w:val="350"/>
        </w:trPr>
        <w:tc>
          <w:tcPr>
            <w:tcW w:w="8312" w:type="dxa"/>
          </w:tcPr>
          <w:p w14:paraId="7B8F2412" w14:textId="19548547" w:rsidR="002C03B5" w:rsidRPr="00A5568F" w:rsidRDefault="002C03B5" w:rsidP="00ED2082">
            <w:pPr>
              <w:pStyle w:val="ListParagraph"/>
              <w:jc w:val="both"/>
              <w:rPr>
                <w:rFonts w:asciiTheme="minorHAnsi" w:eastAsiaTheme="minorHAnsi" w:hAnsiTheme="minorHAnsi" w:cstheme="minorBidi"/>
                <w:sz w:val="22"/>
                <w:szCs w:val="22"/>
              </w:rPr>
            </w:pPr>
            <w:r w:rsidRPr="009E2F41">
              <w:rPr>
                <w:rFonts w:asciiTheme="minorHAnsi" w:eastAsiaTheme="minorHAnsi" w:hAnsiTheme="minorHAnsi" w:cstheme="minorBidi"/>
                <w:b/>
                <w:bCs/>
                <w:sz w:val="22"/>
                <w:szCs w:val="22"/>
              </w:rPr>
              <w:t>Proxy 5)</w:t>
            </w:r>
            <w:r w:rsidRPr="00A5568F">
              <w:rPr>
                <w:rFonts w:asciiTheme="minorHAnsi" w:eastAsiaTheme="minorHAnsi" w:hAnsiTheme="minorHAnsi" w:cstheme="minorBidi"/>
                <w:sz w:val="22"/>
                <w:szCs w:val="22"/>
              </w:rPr>
              <w:t xml:space="preserve"> A</w:t>
            </w:r>
            <w:r w:rsidRPr="00F648C8">
              <w:rPr>
                <w:rFonts w:asciiTheme="minorHAnsi" w:eastAsiaTheme="minorHAnsi" w:hAnsiTheme="minorHAnsi" w:cstheme="minorBidi"/>
                <w:sz w:val="22"/>
                <w:szCs w:val="22"/>
              </w:rPr>
              <w:t xml:space="preserve"> householder supported by a LA run scheme, that has been </w:t>
            </w:r>
            <w:r>
              <w:rPr>
                <w:rFonts w:asciiTheme="minorHAnsi" w:eastAsiaTheme="minorHAnsi" w:hAnsiTheme="minorHAnsi" w:cstheme="minorBidi"/>
                <w:sz w:val="22"/>
                <w:szCs w:val="22"/>
              </w:rPr>
              <w:t>named and described</w:t>
            </w:r>
            <w:r w:rsidRPr="00F648C8">
              <w:rPr>
                <w:rFonts w:asciiTheme="minorHAnsi" w:eastAsiaTheme="minorHAnsi" w:hAnsiTheme="minorHAnsi" w:cstheme="minorBidi"/>
                <w:sz w:val="22"/>
                <w:szCs w:val="22"/>
              </w:rPr>
              <w:t xml:space="preserve"> by the LA as supporting low income and vulnerable households for the purposes of NICE Guideline</w:t>
            </w:r>
            <w:r>
              <w:rPr>
                <w:rFonts w:asciiTheme="minorHAnsi" w:eastAsiaTheme="minorHAnsi" w:hAnsiTheme="minorHAnsi" w:cstheme="minorBidi"/>
                <w:sz w:val="22"/>
                <w:szCs w:val="22"/>
              </w:rPr>
              <w:t>.</w:t>
            </w:r>
            <w:r w:rsidR="002C1036">
              <w:rPr>
                <w:rFonts w:asciiTheme="minorHAnsi" w:eastAsiaTheme="minorHAnsi" w:hAnsiTheme="minorHAnsi" w:cstheme="minorBidi"/>
                <w:sz w:val="22"/>
                <w:szCs w:val="22"/>
              </w:rPr>
              <w:t xml:space="preserve"> LA run scheme to be confirmed.</w:t>
            </w:r>
          </w:p>
        </w:tc>
      </w:tr>
      <w:tr w:rsidR="002C03B5" w:rsidRPr="007C1914" w14:paraId="790E768E" w14:textId="77777777" w:rsidTr="00ED2082">
        <w:trPr>
          <w:trHeight w:val="350"/>
        </w:trPr>
        <w:tc>
          <w:tcPr>
            <w:tcW w:w="8312" w:type="dxa"/>
          </w:tcPr>
          <w:p w14:paraId="4E1E3CC7" w14:textId="77777777" w:rsidR="002C03B5" w:rsidRPr="00A5568F" w:rsidRDefault="002C03B5" w:rsidP="00ED2082">
            <w:pPr>
              <w:pStyle w:val="ListParagraph"/>
              <w:jc w:val="both"/>
              <w:rPr>
                <w:rFonts w:asciiTheme="minorHAnsi" w:eastAsiaTheme="minorHAnsi" w:hAnsiTheme="minorHAnsi" w:cstheme="minorBidi"/>
                <w:sz w:val="22"/>
                <w:szCs w:val="22"/>
              </w:rPr>
            </w:pPr>
            <w:r w:rsidRPr="00A5568F">
              <w:rPr>
                <w:rFonts w:asciiTheme="minorHAnsi" w:eastAsiaTheme="minorHAnsi" w:hAnsiTheme="minorHAnsi" w:cstheme="minorBidi"/>
                <w:b/>
                <w:bCs/>
                <w:sz w:val="22"/>
                <w:szCs w:val="22"/>
              </w:rPr>
              <w:t>Proxy 6)</w:t>
            </w:r>
            <w:r w:rsidRPr="00A5568F">
              <w:rPr>
                <w:rFonts w:asciiTheme="minorHAnsi" w:eastAsiaTheme="minorHAnsi" w:hAnsiTheme="minorHAnsi" w:cstheme="minorBidi"/>
                <w:sz w:val="22"/>
                <w:szCs w:val="22"/>
              </w:rPr>
              <w:t xml:space="preserve"> A household referred to the LA for support by their energy supplier or Citizen</w:t>
            </w:r>
            <w:r>
              <w:rPr>
                <w:rFonts w:asciiTheme="minorHAnsi" w:eastAsiaTheme="minorHAnsi" w:hAnsiTheme="minorHAnsi" w:cstheme="minorBidi"/>
                <w:sz w:val="22"/>
                <w:szCs w:val="22"/>
              </w:rPr>
              <w:t>'</w:t>
            </w:r>
            <w:r w:rsidRPr="00A5568F">
              <w:rPr>
                <w:rFonts w:asciiTheme="minorHAnsi" w:eastAsiaTheme="minorHAnsi" w:hAnsiTheme="minorHAnsi" w:cstheme="minorBidi"/>
                <w:sz w:val="22"/>
                <w:szCs w:val="22"/>
              </w:rPr>
              <w:t>s Advice</w:t>
            </w:r>
            <w:r>
              <w:rPr>
                <w:rFonts w:asciiTheme="minorHAnsi" w:eastAsiaTheme="minorHAnsi" w:hAnsiTheme="minorHAnsi" w:cstheme="minorBidi"/>
                <w:sz w:val="22"/>
                <w:szCs w:val="22"/>
              </w:rPr>
              <w:t xml:space="preserve"> or Citizen’s Advice Scotland,</w:t>
            </w:r>
            <w:r w:rsidRPr="00A5568F">
              <w:rPr>
                <w:rFonts w:asciiTheme="minorHAnsi" w:eastAsiaTheme="minorHAnsi" w:hAnsiTheme="minorHAnsi" w:cstheme="minorBidi"/>
                <w:sz w:val="22"/>
                <w:szCs w:val="22"/>
              </w:rPr>
              <w:t xml:space="preserve"> because they have been identified as struggling to pay their </w:t>
            </w:r>
            <w:r>
              <w:rPr>
                <w:rFonts w:asciiTheme="minorHAnsi" w:eastAsiaTheme="minorHAnsi" w:hAnsiTheme="minorHAnsi" w:cstheme="minorBidi"/>
                <w:sz w:val="22"/>
                <w:szCs w:val="22"/>
              </w:rPr>
              <w:t>electricity and gas</w:t>
            </w:r>
            <w:r w:rsidRPr="00A5568F">
              <w:rPr>
                <w:rFonts w:asciiTheme="minorHAnsi" w:eastAsiaTheme="minorHAnsi" w:hAnsiTheme="minorHAnsi" w:cstheme="minorBidi"/>
                <w:sz w:val="22"/>
                <w:szCs w:val="22"/>
              </w:rPr>
              <w:t xml:space="preserve"> bills. </w:t>
            </w:r>
          </w:p>
        </w:tc>
      </w:tr>
      <w:tr w:rsidR="0082194A" w:rsidRPr="007C1914" w14:paraId="36DB6F82" w14:textId="77777777" w:rsidTr="00ED2082">
        <w:trPr>
          <w:trHeight w:val="350"/>
        </w:trPr>
        <w:tc>
          <w:tcPr>
            <w:tcW w:w="8312" w:type="dxa"/>
          </w:tcPr>
          <w:p w14:paraId="52EBB068" w14:textId="7217BB9C" w:rsidR="0082194A" w:rsidRPr="0082194A" w:rsidRDefault="0082194A" w:rsidP="00ED2082">
            <w:pPr>
              <w:pStyle w:val="ListParagraph"/>
              <w:jc w:val="both"/>
              <w:rPr>
                <w:rFonts w:asciiTheme="minorHAnsi" w:eastAsiaTheme="minorHAnsi" w:hAnsiTheme="minorHAnsi" w:cstheme="minorBidi"/>
                <w:bCs/>
                <w:sz w:val="22"/>
                <w:szCs w:val="22"/>
              </w:rPr>
            </w:pPr>
            <w:r>
              <w:rPr>
                <w:rFonts w:asciiTheme="minorHAnsi" w:eastAsiaTheme="minorHAnsi" w:hAnsiTheme="minorHAnsi" w:cstheme="minorBidi"/>
                <w:b/>
                <w:bCs/>
                <w:sz w:val="22"/>
                <w:szCs w:val="22"/>
              </w:rPr>
              <w:t xml:space="preserve">Proxy 7) </w:t>
            </w:r>
            <w:r w:rsidRPr="0082194A">
              <w:rPr>
                <w:rFonts w:asciiTheme="minorHAnsi" w:eastAsiaTheme="minorHAnsi" w:hAnsiTheme="minorHAnsi" w:cstheme="minorBidi"/>
                <w:bCs/>
                <w:sz w:val="22"/>
                <w:szCs w:val="22"/>
              </w:rPr>
              <w:t>Non</w:t>
            </w:r>
            <w:r>
              <w:rPr>
                <w:rFonts w:asciiTheme="minorHAnsi" w:eastAsiaTheme="minorHAnsi" w:hAnsiTheme="minorHAnsi" w:cstheme="minorBidi"/>
                <w:bCs/>
                <w:sz w:val="22"/>
                <w:szCs w:val="22"/>
              </w:rPr>
              <w:t xml:space="preserve">-Pre-Payment meter households will be eligible if in debt for more than 13 weeks, ending with the day on which the declaration is made, </w:t>
            </w:r>
            <w:r>
              <w:rPr>
                <w:rFonts w:asciiTheme="minorHAnsi" w:eastAsiaTheme="minorHAnsi" w:hAnsiTheme="minorHAnsi" w:cstheme="minorBidi"/>
                <w:b/>
                <w:bCs/>
                <w:sz w:val="22"/>
                <w:szCs w:val="22"/>
              </w:rPr>
              <w:t>and</w:t>
            </w:r>
            <w:r>
              <w:rPr>
                <w:rFonts w:asciiTheme="minorHAnsi" w:eastAsiaTheme="minorHAnsi" w:hAnsiTheme="minorHAnsi" w:cstheme="minorBidi"/>
                <w:bCs/>
                <w:sz w:val="22"/>
                <w:szCs w:val="22"/>
              </w:rPr>
              <w:t xml:space="preserve"> in a debt repayment plan with their energy supplier or repayinh their fuel debt through 3</w:t>
            </w:r>
            <w:r w:rsidRPr="0082194A">
              <w:rPr>
                <w:rFonts w:asciiTheme="minorHAnsi" w:eastAsiaTheme="minorHAnsi" w:hAnsiTheme="minorHAnsi" w:cstheme="minorBidi"/>
                <w:bCs/>
                <w:sz w:val="22"/>
                <w:szCs w:val="22"/>
                <w:vertAlign w:val="superscript"/>
              </w:rPr>
              <w:t>rd</w:t>
            </w:r>
            <w:r>
              <w:rPr>
                <w:rFonts w:asciiTheme="minorHAnsi" w:eastAsiaTheme="minorHAnsi" w:hAnsiTheme="minorHAnsi" w:cstheme="minorBidi"/>
                <w:bCs/>
                <w:sz w:val="22"/>
                <w:szCs w:val="22"/>
              </w:rPr>
              <w:t xml:space="preserve"> party deductions. (Suppliers only).</w:t>
            </w:r>
          </w:p>
        </w:tc>
      </w:tr>
    </w:tbl>
    <w:p w14:paraId="3AE724BD" w14:textId="561187F4" w:rsidR="002C03B5" w:rsidRDefault="00091FF1" w:rsidP="008E792E">
      <w:pPr>
        <w:ind w:firstLine="720"/>
        <w:jc w:val="both"/>
        <w:rPr>
          <w:sz w:val="18"/>
          <w:szCs w:val="18"/>
        </w:rPr>
      </w:pPr>
      <w:r>
        <w:rPr>
          <w:sz w:val="18"/>
          <w:szCs w:val="18"/>
        </w:rPr>
        <w:t>* Note proxies 1 and 3</w:t>
      </w:r>
      <w:r w:rsidR="00BA0616" w:rsidRPr="008E792E">
        <w:rPr>
          <w:sz w:val="18"/>
          <w:szCs w:val="18"/>
        </w:rPr>
        <w:t xml:space="preserve"> </w:t>
      </w:r>
      <w:r w:rsidR="00FA4C54">
        <w:rPr>
          <w:sz w:val="18"/>
          <w:szCs w:val="18"/>
        </w:rPr>
        <w:t>and proxies 6 and 7 cannot be used in combination with each other</w:t>
      </w:r>
      <w:r w:rsidR="00BA0616" w:rsidRPr="008E792E">
        <w:rPr>
          <w:sz w:val="18"/>
          <w:szCs w:val="18"/>
        </w:rPr>
        <w:t>.</w:t>
      </w:r>
    </w:p>
    <w:p w14:paraId="6D5FBB42" w14:textId="77777777" w:rsidR="00BA0616" w:rsidRPr="008E792E" w:rsidRDefault="00BA0616" w:rsidP="002C03B5">
      <w:pPr>
        <w:jc w:val="both"/>
        <w:rPr>
          <w:sz w:val="18"/>
          <w:szCs w:val="18"/>
        </w:rPr>
      </w:pPr>
    </w:p>
    <w:p w14:paraId="507949F1" w14:textId="77777777" w:rsidR="002C03B5" w:rsidRDefault="002C03B5" w:rsidP="002C03B5">
      <w:pPr>
        <w:jc w:val="both"/>
      </w:pPr>
      <w:r w:rsidRPr="00D83F88">
        <w:rPr>
          <w:b/>
          <w:bCs/>
        </w:rPr>
        <w:t xml:space="preserve">Route </w:t>
      </w:r>
      <w:r>
        <w:rPr>
          <w:b/>
          <w:bCs/>
        </w:rPr>
        <w:t xml:space="preserve">3: </w:t>
      </w:r>
      <w:r w:rsidRPr="009E2F41">
        <w:t>SAP bands D-G</w:t>
      </w:r>
      <w:r w:rsidRPr="00E65BBF">
        <w:t xml:space="preserve"> households </w:t>
      </w:r>
      <w:r w:rsidRPr="009E2F41">
        <w:t xml:space="preserve">that have been </w:t>
      </w:r>
      <w:r w:rsidRPr="00E65BBF">
        <w:t xml:space="preserve">identified </w:t>
      </w:r>
      <w:r>
        <w:t xml:space="preserve">by their doctor or GP </w:t>
      </w:r>
      <w:r w:rsidRPr="00E65BBF">
        <w:t>as low</w:t>
      </w:r>
      <w:r>
        <w:t>-</w:t>
      </w:r>
      <w:r w:rsidRPr="00E65BBF">
        <w:t>income and vulnerable, with an occupant whose health conditions may be impacted further by living in a cold home.</w:t>
      </w:r>
      <w:r>
        <w:t xml:space="preserve"> These health conditions may be c</w:t>
      </w:r>
      <w:r w:rsidRPr="006A06F2">
        <w:t>ardiovascular</w:t>
      </w:r>
      <w:r w:rsidRPr="00E65BBF">
        <w:t xml:space="preserve">, </w:t>
      </w:r>
      <w:r>
        <w:t>r</w:t>
      </w:r>
      <w:r w:rsidRPr="00E65BBF">
        <w:t>espi</w:t>
      </w:r>
      <w:r>
        <w:t>rat</w:t>
      </w:r>
      <w:r w:rsidRPr="00E65BBF">
        <w:t>ory, immunosuppressed, or limited mobility</w:t>
      </w:r>
      <w:r>
        <w:t xml:space="preserve"> related.</w:t>
      </w:r>
    </w:p>
    <w:p w14:paraId="58166FE0" w14:textId="77777777" w:rsidR="002C03B5" w:rsidRDefault="002C03B5" w:rsidP="002C03B5">
      <w:pPr>
        <w:jc w:val="both"/>
      </w:pPr>
    </w:p>
    <w:p w14:paraId="6FCECF98" w14:textId="67B99967" w:rsidR="002C03B5" w:rsidRDefault="002C03B5" w:rsidP="002C03B5">
      <w:pPr>
        <w:jc w:val="both"/>
      </w:pPr>
      <w:r>
        <w:t xml:space="preserve">This is because the Council </w:t>
      </w:r>
      <w:r w:rsidR="007D68D4">
        <w:t>has</w:t>
      </w:r>
      <w:r>
        <w:t xml:space="preserve"> identified a positive correlation between households who suffer from </w:t>
      </w:r>
      <w:r w:rsidRPr="00E65BBF">
        <w:t xml:space="preserve">long-term health conditions </w:t>
      </w:r>
      <w:r>
        <w:t>and living off a low-income, with living in poorly insulated homes</w:t>
      </w:r>
      <w:r w:rsidRPr="00E65BBF">
        <w:t>.</w:t>
      </w:r>
    </w:p>
    <w:p w14:paraId="6BFEF7A5" w14:textId="77777777" w:rsidR="002C03B5" w:rsidRPr="00E65BBF" w:rsidRDefault="002C03B5" w:rsidP="002C03B5">
      <w:pPr>
        <w:jc w:val="both"/>
      </w:pPr>
    </w:p>
    <w:p w14:paraId="2F6F77D8" w14:textId="77777777" w:rsidR="002C03B5" w:rsidRDefault="002C03B5" w:rsidP="002C03B5">
      <w:pPr>
        <w:jc w:val="both"/>
      </w:pPr>
      <w:r w:rsidRPr="00E65BBF">
        <w:rPr>
          <w:b/>
          <w:bCs/>
        </w:rPr>
        <w:lastRenderedPageBreak/>
        <w:t>Route 4:</w:t>
      </w:r>
      <w:r>
        <w:rPr>
          <w:b/>
          <w:bCs/>
        </w:rPr>
        <w:t xml:space="preserve"> </w:t>
      </w:r>
      <w:r w:rsidRPr="00E65BBF">
        <w:t xml:space="preserve">SAP band D-G households that are </w:t>
      </w:r>
      <w:r>
        <w:t xml:space="preserve">referred under Route 4: Bespoke Targeting. </w:t>
      </w:r>
      <w:r w:rsidRPr="00E65BBF">
        <w:t xml:space="preserve">Suppliers and LAs can submit an application to BEIS where they have </w:t>
      </w:r>
      <w:r w:rsidRPr="0067163D">
        <w:t>identified</w:t>
      </w:r>
      <w:r w:rsidRPr="00E65BBF">
        <w:t xml:space="preserve"> a low income and vulnerable household</w:t>
      </w:r>
      <w:r>
        <w:t>,</w:t>
      </w:r>
      <w:r w:rsidRPr="00E65BBF">
        <w:t xml:space="preserve"> who are not already eligible under the exiting routes.</w:t>
      </w:r>
    </w:p>
    <w:p w14:paraId="3E99D0EF" w14:textId="77777777" w:rsidR="0020426E" w:rsidRDefault="0020426E">
      <w:pPr>
        <w:spacing w:line="240" w:lineRule="auto"/>
        <w:rPr>
          <w:b/>
          <w:bCs/>
          <w:u w:val="single"/>
        </w:rPr>
      </w:pPr>
      <w:r>
        <w:rPr>
          <w:b/>
          <w:bCs/>
          <w:u w:val="single"/>
        </w:rPr>
        <w:br w:type="page"/>
      </w:r>
    </w:p>
    <w:p w14:paraId="26872CA1" w14:textId="7968591F" w:rsidR="003F6E49" w:rsidRDefault="003F6E49" w:rsidP="002C03B5">
      <w:pPr>
        <w:jc w:val="both"/>
        <w:rPr>
          <w:b/>
          <w:bCs/>
        </w:rPr>
      </w:pPr>
      <w:r>
        <w:rPr>
          <w:b/>
          <w:bCs/>
        </w:rPr>
        <w:lastRenderedPageBreak/>
        <w:t>Evidence, monitoring and reporting</w:t>
      </w:r>
    </w:p>
    <w:p w14:paraId="332FE09D" w14:textId="6100A4BA" w:rsidR="003F6E49" w:rsidRDefault="003F6E49" w:rsidP="002C03B5">
      <w:pPr>
        <w:jc w:val="both"/>
        <w:rPr>
          <w:b/>
          <w:bCs/>
        </w:rPr>
      </w:pPr>
    </w:p>
    <w:p w14:paraId="70BC4DDB" w14:textId="688B07B0" w:rsidR="003F6E49" w:rsidRDefault="003F6E49" w:rsidP="002C03B5">
      <w:pPr>
        <w:jc w:val="both"/>
        <w:rPr>
          <w:bCs/>
        </w:rPr>
      </w:pPr>
      <w:r>
        <w:rPr>
          <w:bCs/>
        </w:rPr>
        <w:t>All installers working under this agreement may need to confirm eligibility of a property and/or its occupants for ECO4 Flex. Residents will be required to complete an assessment form with a relevant qualified assessor. No household self-declarations will be allowed.</w:t>
      </w:r>
    </w:p>
    <w:p w14:paraId="38B2E8D1" w14:textId="50330563" w:rsidR="003F6E49" w:rsidRDefault="003F6E49" w:rsidP="002C03B5">
      <w:pPr>
        <w:jc w:val="both"/>
        <w:rPr>
          <w:bCs/>
        </w:rPr>
      </w:pPr>
    </w:p>
    <w:p w14:paraId="50628CB7" w14:textId="335285D5" w:rsidR="003F6E49" w:rsidRDefault="003F6E49" w:rsidP="003F6E49">
      <w:pPr>
        <w:pStyle w:val="ListParagraph"/>
        <w:numPr>
          <w:ilvl w:val="0"/>
          <w:numId w:val="30"/>
        </w:numPr>
        <w:jc w:val="both"/>
        <w:rPr>
          <w:bCs/>
        </w:rPr>
      </w:pPr>
      <w:r>
        <w:rPr>
          <w:bCs/>
        </w:rPr>
        <w:t xml:space="preserve">All installers working under this agreement will report to </w:t>
      </w:r>
      <w:r w:rsidR="002C1036">
        <w:rPr>
          <w:sz w:val="22"/>
          <w:szCs w:val="22"/>
        </w:rPr>
        <w:t xml:space="preserve">City of </w:t>
      </w:r>
      <w:r>
        <w:rPr>
          <w:bCs/>
        </w:rPr>
        <w:t>Doncaster Council on which measures have been installed and the savings attributed on a quarterly basis.</w:t>
      </w:r>
    </w:p>
    <w:p w14:paraId="209BC2AD" w14:textId="35133B74" w:rsidR="003F6E49" w:rsidRDefault="003F6E49" w:rsidP="003F6E49">
      <w:pPr>
        <w:pStyle w:val="ListParagraph"/>
        <w:numPr>
          <w:ilvl w:val="0"/>
          <w:numId w:val="30"/>
        </w:numPr>
        <w:jc w:val="both"/>
        <w:rPr>
          <w:bCs/>
        </w:rPr>
      </w:pPr>
      <w:r>
        <w:rPr>
          <w:bCs/>
        </w:rPr>
        <w:t>All declarations held by installers must match the declarations sent by Doncaster Council to Ofgem.</w:t>
      </w:r>
    </w:p>
    <w:p w14:paraId="3DDC9999" w14:textId="72A46942" w:rsidR="003F6E49" w:rsidRDefault="003F6E49" w:rsidP="003F6E49">
      <w:pPr>
        <w:pStyle w:val="ListParagraph"/>
        <w:numPr>
          <w:ilvl w:val="0"/>
          <w:numId w:val="30"/>
        </w:numPr>
        <w:jc w:val="both"/>
        <w:rPr>
          <w:bCs/>
        </w:rPr>
      </w:pPr>
      <w:r>
        <w:rPr>
          <w:bCs/>
        </w:rPr>
        <w:t xml:space="preserve">Installers must retain all proof of eligibility for the selected referral route for later auditing purposes. </w:t>
      </w:r>
      <w:r w:rsidR="002C1036">
        <w:rPr>
          <w:sz w:val="22"/>
          <w:szCs w:val="22"/>
        </w:rPr>
        <w:t xml:space="preserve">City of </w:t>
      </w:r>
      <w:r>
        <w:rPr>
          <w:bCs/>
        </w:rPr>
        <w:t>Doncaster Council may randomly audit applications on a quarterly basis to help prevent fraud.</w:t>
      </w:r>
    </w:p>
    <w:p w14:paraId="42560793" w14:textId="63E3A208" w:rsidR="003F6E49" w:rsidRDefault="003F6E49" w:rsidP="003F6E49">
      <w:pPr>
        <w:jc w:val="both"/>
        <w:rPr>
          <w:bCs/>
        </w:rPr>
      </w:pPr>
    </w:p>
    <w:p w14:paraId="2ECBF43C" w14:textId="6E9DF1E5" w:rsidR="003F6E49" w:rsidRPr="003F6E49" w:rsidRDefault="003F6E49" w:rsidP="003F6E49">
      <w:pPr>
        <w:jc w:val="both"/>
        <w:rPr>
          <w:b/>
          <w:bCs/>
        </w:rPr>
      </w:pPr>
      <w:r w:rsidRPr="003F6E49">
        <w:rPr>
          <w:b/>
          <w:bCs/>
        </w:rPr>
        <w:t>ECO4 Flex Advertising</w:t>
      </w:r>
    </w:p>
    <w:p w14:paraId="3C55D806" w14:textId="4C6259BB" w:rsidR="003F6E49" w:rsidRDefault="003F6E49" w:rsidP="003F6E49">
      <w:pPr>
        <w:jc w:val="both"/>
        <w:rPr>
          <w:bCs/>
        </w:rPr>
      </w:pPr>
    </w:p>
    <w:p w14:paraId="41EC4C14" w14:textId="3412B164" w:rsidR="003F6E49" w:rsidRPr="003F6E49" w:rsidRDefault="003F6E49" w:rsidP="003F6E49">
      <w:pPr>
        <w:jc w:val="both"/>
        <w:rPr>
          <w:bCs/>
        </w:rPr>
      </w:pPr>
      <w:r w:rsidRPr="003F6E49">
        <w:rPr>
          <w:bCs/>
        </w:rPr>
        <w:t xml:space="preserve">A fully up and running web page should always be accessible giving clear information about the scheme and the company. Any changes to both phone number and web pages should be updated on the leaflet before it is used to prevent out of date information being given to residents.  Information about what is on offer should be clear and what the resident can expect from the scheme. </w:t>
      </w:r>
    </w:p>
    <w:p w14:paraId="212F7CF9" w14:textId="77777777" w:rsidR="003F6E49" w:rsidRPr="003F6E49" w:rsidRDefault="003F6E49" w:rsidP="003F6E49">
      <w:pPr>
        <w:jc w:val="both"/>
        <w:rPr>
          <w:bCs/>
        </w:rPr>
      </w:pPr>
    </w:p>
    <w:p w14:paraId="35DA30E7" w14:textId="77777777" w:rsidR="003F6E49" w:rsidRPr="003F6E49" w:rsidRDefault="003F6E49" w:rsidP="003F6E49">
      <w:pPr>
        <w:jc w:val="both"/>
        <w:rPr>
          <w:bCs/>
        </w:rPr>
      </w:pPr>
      <w:r w:rsidRPr="003F6E49">
        <w:rPr>
          <w:bCs/>
        </w:rPr>
        <w:t>No reference should be made to this being a totally free scheme but subject to survey there may be a fee, and this should not be in small print but clear bold.</w:t>
      </w:r>
    </w:p>
    <w:p w14:paraId="0E92DC99" w14:textId="164AAD32" w:rsidR="003F6E49" w:rsidRPr="003F6E49" w:rsidRDefault="003F6E49" w:rsidP="003F6E49">
      <w:pPr>
        <w:jc w:val="both"/>
        <w:rPr>
          <w:bCs/>
        </w:rPr>
      </w:pPr>
      <w:r w:rsidRPr="003F6E49">
        <w:rPr>
          <w:bCs/>
        </w:rPr>
        <w:t xml:space="preserve">All ECO-4 flex advertising literature used by approved installers should first be seen and approved by </w:t>
      </w:r>
      <w:r w:rsidR="002C1036">
        <w:rPr>
          <w:sz w:val="22"/>
          <w:szCs w:val="22"/>
        </w:rPr>
        <w:t xml:space="preserve">City of </w:t>
      </w:r>
      <w:r>
        <w:rPr>
          <w:bCs/>
        </w:rPr>
        <w:t>Doncaster Council</w:t>
      </w:r>
      <w:r w:rsidRPr="003F6E49">
        <w:rPr>
          <w:bCs/>
        </w:rPr>
        <w:t>.</w:t>
      </w:r>
    </w:p>
    <w:p w14:paraId="3325826B" w14:textId="77777777" w:rsidR="003F6E49" w:rsidRPr="003F6E49" w:rsidRDefault="003F6E49" w:rsidP="003F6E49">
      <w:pPr>
        <w:jc w:val="both"/>
        <w:rPr>
          <w:bCs/>
        </w:rPr>
      </w:pPr>
    </w:p>
    <w:p w14:paraId="6EFC3455" w14:textId="7EE3EC6E" w:rsidR="003F6E49" w:rsidRDefault="003F6E49" w:rsidP="003F6E49">
      <w:pPr>
        <w:jc w:val="both"/>
        <w:rPr>
          <w:bCs/>
        </w:rPr>
      </w:pPr>
      <w:r w:rsidRPr="003F6E49">
        <w:rPr>
          <w:bCs/>
        </w:rPr>
        <w:t>A</w:t>
      </w:r>
      <w:r w:rsidR="0096446B">
        <w:rPr>
          <w:bCs/>
        </w:rPr>
        <w:t>ny installer found to be repeatedly</w:t>
      </w:r>
      <w:r w:rsidRPr="003F6E49">
        <w:rPr>
          <w:bCs/>
        </w:rPr>
        <w:t xml:space="preserve"> using sales tactics that </w:t>
      </w:r>
      <w:r w:rsidR="002C1036">
        <w:rPr>
          <w:sz w:val="22"/>
          <w:szCs w:val="22"/>
        </w:rPr>
        <w:t xml:space="preserve">City of </w:t>
      </w:r>
      <w:r>
        <w:rPr>
          <w:bCs/>
        </w:rPr>
        <w:t>Doncaster Council</w:t>
      </w:r>
      <w:r w:rsidRPr="003F6E49">
        <w:rPr>
          <w:bCs/>
        </w:rPr>
        <w:t xml:space="preserve"> deem to be immoral/misleading can have its declarations and work through ECO-4 flex in </w:t>
      </w:r>
      <w:r>
        <w:rPr>
          <w:bCs/>
        </w:rPr>
        <w:t>Doncaster</w:t>
      </w:r>
      <w:r w:rsidRPr="003F6E49">
        <w:rPr>
          <w:bCs/>
        </w:rPr>
        <w:t xml:space="preserve"> stopped by </w:t>
      </w:r>
      <w:r w:rsidR="002C1036">
        <w:rPr>
          <w:sz w:val="22"/>
          <w:szCs w:val="22"/>
        </w:rPr>
        <w:t xml:space="preserve">City of </w:t>
      </w:r>
      <w:r>
        <w:rPr>
          <w:bCs/>
        </w:rPr>
        <w:t>Doncaster Council</w:t>
      </w:r>
      <w:r w:rsidRPr="003F6E49">
        <w:rPr>
          <w:bCs/>
        </w:rPr>
        <w:t>.</w:t>
      </w:r>
    </w:p>
    <w:p w14:paraId="240441C4" w14:textId="77777777" w:rsidR="003F6E49" w:rsidRDefault="003F6E49" w:rsidP="003F6E49">
      <w:pPr>
        <w:jc w:val="both"/>
        <w:rPr>
          <w:b/>
          <w:bCs/>
        </w:rPr>
      </w:pPr>
    </w:p>
    <w:p w14:paraId="7F589BDB" w14:textId="686111FE" w:rsidR="002C03B5" w:rsidRPr="008E792E" w:rsidRDefault="002C03B5" w:rsidP="002C03B5">
      <w:pPr>
        <w:jc w:val="both"/>
        <w:rPr>
          <w:b/>
          <w:bCs/>
        </w:rPr>
      </w:pPr>
      <w:r w:rsidRPr="008E792E">
        <w:rPr>
          <w:b/>
          <w:bCs/>
        </w:rPr>
        <w:t>Declaration and evidence check confirmation</w:t>
      </w:r>
    </w:p>
    <w:p w14:paraId="05601E84" w14:textId="77777777" w:rsidR="002C03B5" w:rsidRPr="00E65BBF" w:rsidRDefault="002C03B5" w:rsidP="002C03B5">
      <w:pPr>
        <w:jc w:val="both"/>
        <w:rPr>
          <w:b/>
          <w:bCs/>
          <w:u w:val="single"/>
        </w:rPr>
      </w:pPr>
    </w:p>
    <w:p w14:paraId="537F6E77" w14:textId="4AFDBBA7" w:rsidR="002C03B5" w:rsidRPr="00E65BBF" w:rsidRDefault="002C03B5" w:rsidP="002C03B5">
      <w:pPr>
        <w:jc w:val="both"/>
      </w:pPr>
      <w:r w:rsidRPr="00E65BBF">
        <w:t xml:space="preserve">All potentially eligible households should apply through </w:t>
      </w:r>
      <w:r w:rsidR="002C1036">
        <w:rPr>
          <w:sz w:val="22"/>
          <w:szCs w:val="22"/>
        </w:rPr>
        <w:t xml:space="preserve">City of </w:t>
      </w:r>
      <w:r w:rsidR="00213200" w:rsidRPr="00213200">
        <w:rPr>
          <w:bCs/>
        </w:rPr>
        <w:t>Doncaster</w:t>
      </w:r>
      <w:r w:rsidRPr="00E65BBF">
        <w:t xml:space="preserve"> Council or one of their approved ECO installers to ensure that they can either benefit from the scheme or be assessed for eligibility under any other relevant programme.</w:t>
      </w:r>
    </w:p>
    <w:p w14:paraId="5ABDB421" w14:textId="7FBECC1A" w:rsidR="002C03B5" w:rsidRDefault="002C03B5" w:rsidP="002C03B5">
      <w:pPr>
        <w:jc w:val="both"/>
      </w:pPr>
      <w:r w:rsidRPr="00E65BBF">
        <w:t>The officer below will be responsible for checking and verifying declarations and associated evidence submitted on behalf of the local authority:</w:t>
      </w:r>
    </w:p>
    <w:p w14:paraId="55A8EBB1" w14:textId="77777777" w:rsidR="0020426E" w:rsidRPr="00E65BBF" w:rsidRDefault="0020426E" w:rsidP="002C03B5">
      <w:pPr>
        <w:jc w:val="both"/>
      </w:pPr>
    </w:p>
    <w:p w14:paraId="3AB43B38" w14:textId="3228E836" w:rsidR="002C03B5" w:rsidRPr="00E65BBF" w:rsidRDefault="002C03B5" w:rsidP="008E792E">
      <w:pPr>
        <w:spacing w:before="240" w:after="240"/>
        <w:jc w:val="both"/>
      </w:pPr>
      <w:r w:rsidRPr="00E65BBF">
        <w:rPr>
          <w:b/>
          <w:bCs/>
        </w:rPr>
        <w:t>Name:</w:t>
      </w:r>
      <w:r w:rsidRPr="00E65BBF">
        <w:t xml:space="preserve"> </w:t>
      </w:r>
      <w:r w:rsidR="00213200">
        <w:t>Dominic Allison</w:t>
      </w:r>
    </w:p>
    <w:p w14:paraId="2F509608" w14:textId="3881CA17" w:rsidR="002C03B5" w:rsidRPr="00E65BBF" w:rsidRDefault="002C03B5" w:rsidP="008E792E">
      <w:pPr>
        <w:spacing w:before="240" w:after="240"/>
        <w:jc w:val="both"/>
      </w:pPr>
      <w:r w:rsidRPr="00E65BBF">
        <w:rPr>
          <w:b/>
          <w:bCs/>
        </w:rPr>
        <w:t>Job Title:</w:t>
      </w:r>
      <w:r w:rsidRPr="00E65BBF">
        <w:t xml:space="preserve"> </w:t>
      </w:r>
      <w:r w:rsidR="00213200">
        <w:t>Low Carbon Development Officer – Built Environment</w:t>
      </w:r>
    </w:p>
    <w:p w14:paraId="41987DB5" w14:textId="0A2CC438" w:rsidR="002C03B5" w:rsidRPr="00E65BBF" w:rsidRDefault="002C03B5" w:rsidP="008E792E">
      <w:pPr>
        <w:spacing w:before="240" w:after="240"/>
        <w:jc w:val="both"/>
      </w:pPr>
      <w:r w:rsidRPr="00E65BBF">
        <w:rPr>
          <w:b/>
          <w:bCs/>
        </w:rPr>
        <w:t>Telephone:</w:t>
      </w:r>
      <w:r w:rsidRPr="00E65BBF">
        <w:t xml:space="preserve"> </w:t>
      </w:r>
      <w:r w:rsidR="00213200" w:rsidRPr="00213200">
        <w:t>01302 736331</w:t>
      </w:r>
    </w:p>
    <w:p w14:paraId="121B6990" w14:textId="6A3680F9" w:rsidR="002C03B5" w:rsidRDefault="002C03B5" w:rsidP="008E792E">
      <w:pPr>
        <w:spacing w:before="240" w:after="240"/>
        <w:jc w:val="both"/>
      </w:pPr>
      <w:r w:rsidRPr="00E65BBF">
        <w:rPr>
          <w:b/>
          <w:bCs/>
        </w:rPr>
        <w:t xml:space="preserve">Email: </w:t>
      </w:r>
      <w:hyperlink r:id="rId14" w:history="1">
        <w:r w:rsidR="00213200" w:rsidRPr="007B42C7">
          <w:rPr>
            <w:rStyle w:val="Hyperlink"/>
          </w:rPr>
          <w:t>dominic.allison@doncaster.gov.uk</w:t>
        </w:r>
      </w:hyperlink>
    </w:p>
    <w:p w14:paraId="40AD86DD" w14:textId="4C66D505" w:rsidR="002C03B5" w:rsidRDefault="002C03B5" w:rsidP="002C03B5">
      <w:pPr>
        <w:jc w:val="both"/>
      </w:pPr>
    </w:p>
    <w:p w14:paraId="2006F3FD" w14:textId="77777777" w:rsidR="0020426E" w:rsidRPr="00E65BBF" w:rsidRDefault="0020426E" w:rsidP="002C03B5">
      <w:pPr>
        <w:jc w:val="both"/>
      </w:pPr>
    </w:p>
    <w:p w14:paraId="5C1BA60C" w14:textId="77777777" w:rsidR="002C03B5" w:rsidRPr="008E792E" w:rsidRDefault="002C03B5" w:rsidP="002C03B5">
      <w:pPr>
        <w:jc w:val="both"/>
        <w:rPr>
          <w:b/>
          <w:bCs/>
        </w:rPr>
      </w:pPr>
      <w:r w:rsidRPr="008E792E">
        <w:rPr>
          <w:b/>
          <w:bCs/>
        </w:rPr>
        <w:t>CEO or dedicated responsible person mandatory signature</w:t>
      </w:r>
    </w:p>
    <w:p w14:paraId="2BBE0B6D" w14:textId="77777777" w:rsidR="002C03B5" w:rsidRPr="00E65BBF" w:rsidRDefault="002C03B5" w:rsidP="002C03B5">
      <w:pPr>
        <w:jc w:val="both"/>
        <w:rPr>
          <w:b/>
          <w:bCs/>
          <w:u w:val="single"/>
        </w:rPr>
      </w:pPr>
    </w:p>
    <w:p w14:paraId="34C9321C" w14:textId="0F012964" w:rsidR="002C03B5" w:rsidRPr="00E65BBF" w:rsidRDefault="002C1036" w:rsidP="002C03B5">
      <w:pPr>
        <w:jc w:val="both"/>
      </w:pPr>
      <w:r>
        <w:rPr>
          <w:sz w:val="22"/>
          <w:szCs w:val="22"/>
        </w:rPr>
        <w:t xml:space="preserve">City of </w:t>
      </w:r>
      <w:r w:rsidR="008279D1">
        <w:t>Doncaster</w:t>
      </w:r>
      <w:r w:rsidR="002C03B5" w:rsidRPr="00E65BBF">
        <w:t xml:space="preserve"> Council will administer the scheme according to BEIS’ ECO4 Order and will identify eligible households via Ofgem’s application process. The CEO of the Council will oversee the process of identifying eligible households under ECO4 Flex.</w:t>
      </w:r>
    </w:p>
    <w:p w14:paraId="25942A06" w14:textId="77777777" w:rsidR="002C03B5" w:rsidRDefault="002C03B5" w:rsidP="002C03B5">
      <w:pPr>
        <w:jc w:val="both"/>
      </w:pPr>
      <w:r w:rsidRPr="00E65BBF">
        <w:t>The eligibility information will be stored securely in line with the Council’s data protection policy, Information Commissioner’s Office Data Sharing Code, and BEIS guidance.</w:t>
      </w:r>
    </w:p>
    <w:p w14:paraId="401CF774" w14:textId="77777777" w:rsidR="002C03B5" w:rsidRPr="00E65BBF" w:rsidRDefault="002C03B5" w:rsidP="002C03B5">
      <w:pPr>
        <w:jc w:val="both"/>
      </w:pPr>
      <w:bookmarkStart w:id="0" w:name="_GoBack"/>
      <w:bookmarkEnd w:id="0"/>
    </w:p>
    <w:p w14:paraId="324DFDB9" w14:textId="6B7DB69F" w:rsidR="002C03B5" w:rsidRPr="00E65BBF" w:rsidRDefault="002C03B5" w:rsidP="008E792E">
      <w:pPr>
        <w:spacing w:before="240" w:after="240"/>
        <w:jc w:val="both"/>
      </w:pPr>
      <w:r w:rsidRPr="00E65BBF">
        <w:rPr>
          <w:b/>
          <w:bCs/>
        </w:rPr>
        <w:t>Signature:</w:t>
      </w:r>
      <w:r w:rsidR="00DB6BBB">
        <w:t xml:space="preserve"> </w:t>
      </w:r>
      <w:r w:rsidR="00DB6BBB">
        <w:rPr>
          <w:noProof/>
        </w:rPr>
        <w:drawing>
          <wp:inline distT="0" distB="0" distL="0" distR="0" wp14:anchorId="50D3F423" wp14:editId="6E49BEA6">
            <wp:extent cx="1986100" cy="6248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6100" cy="624840"/>
                    </a:xfrm>
                    <a:prstGeom prst="rect">
                      <a:avLst/>
                    </a:prstGeom>
                    <a:noFill/>
                    <a:ln>
                      <a:noFill/>
                    </a:ln>
                  </pic:spPr>
                </pic:pic>
              </a:graphicData>
            </a:graphic>
          </wp:inline>
        </w:drawing>
      </w:r>
    </w:p>
    <w:p w14:paraId="750B8137" w14:textId="239D2285" w:rsidR="002C03B5" w:rsidRPr="00E65BBF" w:rsidRDefault="002C03B5" w:rsidP="008E792E">
      <w:pPr>
        <w:spacing w:before="240" w:after="240"/>
        <w:jc w:val="both"/>
      </w:pPr>
      <w:r w:rsidRPr="00E65BBF">
        <w:rPr>
          <w:b/>
          <w:bCs/>
        </w:rPr>
        <w:t>Name:</w:t>
      </w:r>
      <w:r w:rsidRPr="00E65BBF">
        <w:t xml:space="preserve"> </w:t>
      </w:r>
      <w:r w:rsidR="008279D1">
        <w:t xml:space="preserve">Damian Allen </w:t>
      </w:r>
    </w:p>
    <w:p w14:paraId="5569011B" w14:textId="632717D5" w:rsidR="002C03B5" w:rsidRPr="00E65BBF" w:rsidRDefault="002C03B5" w:rsidP="008E792E">
      <w:pPr>
        <w:spacing w:before="240" w:after="240"/>
        <w:jc w:val="both"/>
      </w:pPr>
      <w:r w:rsidRPr="00E65BBF">
        <w:rPr>
          <w:b/>
          <w:bCs/>
        </w:rPr>
        <w:t>Job Title:</w:t>
      </w:r>
      <w:r w:rsidRPr="00E65BBF">
        <w:t xml:space="preserve"> </w:t>
      </w:r>
      <w:r w:rsidR="008279D1">
        <w:t xml:space="preserve">Chief Executive </w:t>
      </w:r>
    </w:p>
    <w:p w14:paraId="385C58D4" w14:textId="198AB38F" w:rsidR="002C03B5" w:rsidRDefault="002C03B5" w:rsidP="008E792E">
      <w:pPr>
        <w:spacing w:before="240" w:after="240"/>
        <w:jc w:val="both"/>
      </w:pPr>
      <w:r w:rsidRPr="00E65BBF">
        <w:rPr>
          <w:b/>
          <w:bCs/>
        </w:rPr>
        <w:t>Date of signature:</w:t>
      </w:r>
      <w:r w:rsidRPr="00E65BBF">
        <w:t xml:space="preserve"> </w:t>
      </w:r>
      <w:r w:rsidR="008279D1">
        <w:t xml:space="preserve"> </w:t>
      </w:r>
      <w:r w:rsidR="002C1036">
        <w:t>7</w:t>
      </w:r>
      <w:r w:rsidR="002C1036">
        <w:rPr>
          <w:vertAlign w:val="superscript"/>
        </w:rPr>
        <w:t>th</w:t>
      </w:r>
      <w:r w:rsidR="002C1036">
        <w:t xml:space="preserve"> December</w:t>
      </w:r>
      <w:r w:rsidR="00DB6BBB">
        <w:t xml:space="preserve"> 2022</w:t>
      </w:r>
    </w:p>
    <w:p w14:paraId="49C885B2" w14:textId="77777777" w:rsidR="002C03B5" w:rsidRPr="00E65BBF" w:rsidRDefault="002C03B5" w:rsidP="002C03B5">
      <w:pPr>
        <w:jc w:val="both"/>
      </w:pPr>
    </w:p>
    <w:p w14:paraId="30303090" w14:textId="4B4A3DDD" w:rsidR="00A45CFA" w:rsidRPr="002C03B5" w:rsidRDefault="008279D1" w:rsidP="002C03B5">
      <w:pPr>
        <w:jc w:val="both"/>
      </w:pPr>
      <w:r>
        <w:t>For</w:t>
      </w:r>
      <w:r w:rsidR="002C03B5" w:rsidRPr="00E65BBF">
        <w:t xml:space="preserve"> general enquires relating to this </w:t>
      </w:r>
      <w:r>
        <w:t xml:space="preserve">SoI, please contact </w:t>
      </w:r>
      <w:hyperlink r:id="rId16" w:history="1">
        <w:r w:rsidRPr="0034572B">
          <w:rPr>
            <w:rStyle w:val="Hyperlink"/>
          </w:rPr>
          <w:t>insulation.grants@doncaster.gov.uk</w:t>
        </w:r>
      </w:hyperlink>
      <w:r>
        <w:t xml:space="preserve"> </w:t>
      </w:r>
    </w:p>
    <w:sectPr w:rsidR="00A45CFA" w:rsidRPr="002C03B5" w:rsidSect="00B33D30">
      <w:headerReference w:type="even" r:id="rId17"/>
      <w:headerReference w:type="default" r:id="rId18"/>
      <w:footerReference w:type="even" r:id="rId19"/>
      <w:footerReference w:type="default" r:id="rId20"/>
      <w:headerReference w:type="first" r:id="rId21"/>
      <w:footerReference w:type="first" r:id="rId22"/>
      <w:pgSz w:w="11906" w:h="16838" w:code="9"/>
      <w:pgMar w:top="556" w:right="1191" w:bottom="1304" w:left="1191" w:header="567" w:footer="28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F08DE" w14:textId="77777777" w:rsidR="003A1E87" w:rsidRDefault="003A1E87">
      <w:r>
        <w:separator/>
      </w:r>
    </w:p>
    <w:p w14:paraId="5CE400F1" w14:textId="77777777" w:rsidR="003A1E87" w:rsidRDefault="003A1E87"/>
    <w:p w14:paraId="320504A7" w14:textId="77777777" w:rsidR="003A1E87" w:rsidRDefault="003A1E87"/>
    <w:p w14:paraId="0590521D" w14:textId="77777777" w:rsidR="003A1E87" w:rsidRDefault="003A1E87"/>
    <w:p w14:paraId="0CAAD50A" w14:textId="77777777" w:rsidR="003A1E87" w:rsidRDefault="003A1E87"/>
  </w:endnote>
  <w:endnote w:type="continuationSeparator" w:id="0">
    <w:p w14:paraId="09A06BA8" w14:textId="77777777" w:rsidR="003A1E87" w:rsidRDefault="003A1E87">
      <w:r>
        <w:continuationSeparator/>
      </w:r>
    </w:p>
    <w:p w14:paraId="6A4EAF05" w14:textId="77777777" w:rsidR="003A1E87" w:rsidRDefault="003A1E87"/>
    <w:p w14:paraId="679D4C59" w14:textId="77777777" w:rsidR="003A1E87" w:rsidRDefault="003A1E87"/>
    <w:p w14:paraId="1886E400" w14:textId="77777777" w:rsidR="003A1E87" w:rsidRDefault="003A1E87"/>
    <w:p w14:paraId="09E59C89" w14:textId="77777777" w:rsidR="003A1E87" w:rsidRDefault="003A1E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Omega-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030DD" w14:textId="77777777" w:rsidR="0042209F" w:rsidRPr="00A54049" w:rsidRDefault="0042209F" w:rsidP="00A54049">
    <w:pPr>
      <w:pStyle w:val="Footer"/>
    </w:pPr>
    <w:r>
      <w:rPr>
        <w:noProof/>
      </w:rPr>
      <mc:AlternateContent>
        <mc:Choice Requires="wps">
          <w:drawing>
            <wp:anchor distT="0" distB="0" distL="114300" distR="114300" simplePos="0" relativeHeight="251665408" behindDoc="0" locked="0" layoutInCell="1" allowOverlap="1" wp14:anchorId="303030E8" wp14:editId="1E1592B3">
              <wp:simplePos x="0" y="0"/>
              <wp:positionH relativeFrom="column">
                <wp:posOffset>0</wp:posOffset>
              </wp:positionH>
              <wp:positionV relativeFrom="page">
                <wp:posOffset>9477375</wp:posOffset>
              </wp:positionV>
              <wp:extent cx="6019200" cy="0"/>
              <wp:effectExtent l="0" t="0" r="19685" b="19050"/>
              <wp:wrapNone/>
              <wp:docPr id="7" name="Straight Connector 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6019200"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20BEE2"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746.25pt" to="473.95pt,7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" strokecolor="#f68220" strokeweight="1.5pt">
              <w10:wrap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372402"/>
      <w:docPartObj>
        <w:docPartGallery w:val="Page Numbers (Bottom of Page)"/>
        <w:docPartUnique/>
      </w:docPartObj>
    </w:sdtPr>
    <w:sdtEndPr>
      <w:rPr>
        <w:noProof/>
      </w:rPr>
    </w:sdtEndPr>
    <w:sdtContent>
      <w:p w14:paraId="303030DE" w14:textId="5E622C64" w:rsidR="0042209F" w:rsidRDefault="0042209F">
        <w:pPr>
          <w:pStyle w:val="Footer"/>
          <w:jc w:val="right"/>
        </w:pPr>
        <w:r w:rsidRPr="00D2288E">
          <w:rPr>
            <w:noProof/>
          </w:rPr>
          <mc:AlternateContent>
            <mc:Choice Requires="wps">
              <w:drawing>
                <wp:inline distT="0" distB="0" distL="0" distR="0" wp14:anchorId="303030EA" wp14:editId="6708C78D">
                  <wp:extent cx="6300000" cy="0"/>
                  <wp:effectExtent l="0" t="0" r="0" b="0"/>
                  <wp:docPr id="242" name="Straight Connector 242" descr="Orange footer line" title="Orange line"/>
                  <wp:cNvGraphicFramePr/>
                  <a:graphic xmlns:a="http://schemas.openxmlformats.org/drawingml/2006/main">
                    <a:graphicData uri="http://schemas.microsoft.com/office/word/2010/wordprocessingShape">
                      <wps:wsp>
                        <wps:cNvCnPr/>
                        <wps:spPr>
                          <a:xfrm>
                            <a:off x="0" y="0"/>
                            <a:ext cx="6300000"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22F10C1" id="Straight Connector 242" o:spid="_x0000_s1026" alt="Title: Orange line - Description: Orange footer line" style="visibility:visible;mso-wrap-style:square;mso-left-percent:-10001;mso-top-percent:-10001;mso-position-horizontal:absolute;mso-position-horizontal-relative:char;mso-position-vertical:absolute;mso-position-vertical-relative:line;mso-left-percent:-10001;mso-top-percent:-10001" from="0,0" to="4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" strokecolor="#f68220" strokeweight="1.5pt">
                  <w10:anchorlock/>
                </v:line>
              </w:pict>
            </mc:Fallback>
          </mc:AlternateContent>
        </w:r>
        <w:r>
          <w:fldChar w:fldCharType="begin"/>
        </w:r>
        <w:r>
          <w:instrText xml:space="preserve"> PAGE   \* MERGEFORMAT </w:instrText>
        </w:r>
        <w:r>
          <w:fldChar w:fldCharType="separate"/>
        </w:r>
        <w:r w:rsidR="002C1036">
          <w:rPr>
            <w:noProof/>
          </w:rPr>
          <w:t>5</w:t>
        </w:r>
        <w:r>
          <w:rPr>
            <w:noProof/>
          </w:rPr>
          <w:fldChar w:fldCharType="end"/>
        </w:r>
      </w:p>
    </w:sdtContent>
  </w:sdt>
  <w:p w14:paraId="303030DF" w14:textId="77777777" w:rsidR="0042209F" w:rsidRDefault="0042209F" w:rsidP="003B0204">
    <w:pPr>
      <w:pStyle w:val="Footer"/>
      <w:tabs>
        <w:tab w:val="left" w:pos="904"/>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4F839" w14:textId="77777777" w:rsidR="003E44EA" w:rsidRDefault="0042209F" w:rsidP="00FA60B0">
    <w:pPr>
      <w:pStyle w:val="Footer"/>
      <w:tabs>
        <w:tab w:val="clear" w:pos="8640"/>
        <w:tab w:val="right" w:pos="9639"/>
      </w:tabs>
      <w:ind w:right="-993"/>
      <w:rPr>
        <w:noProof/>
        <w:sz w:val="20"/>
        <w:szCs w:val="32"/>
      </w:rPr>
    </w:pPr>
    <w:r w:rsidRPr="00BA53F3">
      <w:rPr>
        <w:b/>
        <w:bCs/>
        <w:noProof/>
        <w:sz w:val="20"/>
        <w:szCs w:val="32"/>
      </w:rPr>
      <mc:AlternateContent>
        <mc:Choice Requires="wps">
          <w:drawing>
            <wp:inline distT="0" distB="0" distL="0" distR="0" wp14:anchorId="303030F0" wp14:editId="6673CEE6">
              <wp:extent cx="6300000" cy="0"/>
              <wp:effectExtent l="0" t="0" r="0" b="0"/>
              <wp:docPr id="243" name="Straight Connector 243" descr="orange footer line" title="Orange line"/>
              <wp:cNvGraphicFramePr/>
              <a:graphic xmlns:a="http://schemas.openxmlformats.org/drawingml/2006/main">
                <a:graphicData uri="http://schemas.microsoft.com/office/word/2010/wordprocessingShape">
                  <wps:wsp>
                    <wps:cNvCnPr/>
                    <wps:spPr>
                      <a:xfrm>
                        <a:off x="0" y="0"/>
                        <a:ext cx="6300000"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75A3930" id="Straight Connector 243" o:spid="_x0000_s1026" alt="Title: Orange line - Description: orange footer line" style="visibility:visible;mso-wrap-style:square;mso-left-percent:-10001;mso-top-percent:-10001;mso-position-horizontal:absolute;mso-position-horizontal-relative:char;mso-position-vertical:absolute;mso-position-vertical-relative:line;mso-left-percent:-10001;mso-top-percent:-10001" from="0,0" to="4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" strokecolor="#f68220" strokeweight="1.5pt">
              <w10:anchorlock/>
            </v:line>
          </w:pict>
        </mc:Fallback>
      </mc:AlternateContent>
    </w:r>
  </w:p>
  <w:p w14:paraId="303030E1" w14:textId="12EF750A" w:rsidR="0042209F" w:rsidRPr="008E792E" w:rsidRDefault="003E44EA" w:rsidP="00FA60B0">
    <w:pPr>
      <w:pStyle w:val="Footer"/>
      <w:tabs>
        <w:tab w:val="clear" w:pos="8640"/>
        <w:tab w:val="right" w:pos="9639"/>
      </w:tabs>
      <w:ind w:right="-993"/>
      <w:rPr>
        <w:noProof/>
        <w:sz w:val="20"/>
        <w:szCs w:val="32"/>
      </w:rPr>
    </w:pPr>
    <w:r>
      <w:rPr>
        <w:noProof/>
        <w:sz w:val="20"/>
        <w:szCs w:val="32"/>
      </w:rPr>
      <w:t>V0.1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CE95E" w14:textId="77777777" w:rsidR="003A1E87" w:rsidRDefault="003A1E87">
      <w:r>
        <w:separator/>
      </w:r>
    </w:p>
    <w:p w14:paraId="26A18CE6" w14:textId="77777777" w:rsidR="003A1E87" w:rsidRDefault="003A1E87"/>
    <w:p w14:paraId="1EA70D8D" w14:textId="77777777" w:rsidR="003A1E87" w:rsidRDefault="003A1E87"/>
  </w:footnote>
  <w:footnote w:type="continuationSeparator" w:id="0">
    <w:p w14:paraId="180FF6A5" w14:textId="77777777" w:rsidR="003A1E87" w:rsidRDefault="003A1E87">
      <w:r>
        <w:continuationSeparator/>
      </w:r>
    </w:p>
    <w:p w14:paraId="3775E066" w14:textId="77777777" w:rsidR="003A1E87" w:rsidRDefault="003A1E87"/>
    <w:p w14:paraId="402E7555" w14:textId="77777777" w:rsidR="003A1E87" w:rsidRDefault="003A1E87"/>
    <w:p w14:paraId="51581445" w14:textId="77777777" w:rsidR="003A1E87" w:rsidRDefault="003A1E87"/>
    <w:p w14:paraId="3B0E8577" w14:textId="77777777" w:rsidR="003A1E87" w:rsidRDefault="003A1E87"/>
  </w:footnote>
  <w:footnote w:id="1">
    <w:p w14:paraId="2532D057" w14:textId="77777777" w:rsidR="002C03B5" w:rsidRDefault="002C03B5" w:rsidP="002C03B5">
      <w:pPr>
        <w:pStyle w:val="FootnoteText"/>
      </w:pPr>
      <w:r>
        <w:rPr>
          <w:rStyle w:val="FootnoteReference"/>
        </w:rPr>
        <w:footnoteRef/>
      </w:r>
      <w:r>
        <w:t xml:space="preserve"> </w:t>
      </w:r>
      <w:hyperlink r:id="rId1" w:history="1">
        <w:r>
          <w:rPr>
            <w:rStyle w:val="Hyperlink"/>
          </w:rPr>
          <w:t>The English Indices of Deprivation 2019 (publishing.service.gov.uk)</w:t>
        </w:r>
      </w:hyperlink>
    </w:p>
  </w:footnote>
  <w:footnote w:id="2">
    <w:p w14:paraId="296F52DA" w14:textId="77777777" w:rsidR="002C03B5" w:rsidRDefault="002C03B5" w:rsidP="002C03B5">
      <w:pPr>
        <w:pStyle w:val="FootnoteText"/>
      </w:pPr>
      <w:r>
        <w:rPr>
          <w:rStyle w:val="FootnoteReference"/>
        </w:rPr>
        <w:footnoteRef/>
      </w:r>
      <w:r>
        <w:t xml:space="preserve"> </w:t>
      </w:r>
      <w:hyperlink r:id="rId2" w:history="1">
        <w:r>
          <w:rPr>
            <w:rStyle w:val="Hyperlink"/>
          </w:rPr>
          <w:t>Welsh Index of Multiple Deprivation (full Index update with ranks): 2019 | GOV.WALES</w:t>
        </w:r>
      </w:hyperlink>
    </w:p>
  </w:footnote>
  <w:footnote w:id="3">
    <w:p w14:paraId="2ECA4658" w14:textId="77777777" w:rsidR="002C03B5" w:rsidRDefault="002C03B5" w:rsidP="002C03B5">
      <w:pPr>
        <w:pStyle w:val="FootnoteText"/>
      </w:pPr>
      <w:r>
        <w:rPr>
          <w:rStyle w:val="FootnoteReference"/>
        </w:rPr>
        <w:footnoteRef/>
      </w:r>
      <w:r>
        <w:t xml:space="preserve"> </w:t>
      </w:r>
      <w:hyperlink r:id="rId3" w:history="1">
        <w:r>
          <w:rPr>
            <w:rStyle w:val="Hyperlink"/>
          </w:rPr>
          <w:t>Scottish Index of Multiple Deprivation 2020 - gov.scot (www.gov.scot)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030DB" w14:textId="1E001ACA" w:rsidR="0042209F" w:rsidRDefault="0042209F">
    <w:pPr>
      <w:pStyle w:val="Header"/>
    </w:pPr>
    <w:r w:rsidRPr="00433723">
      <w:rPr>
        <w:noProof/>
      </w:rPr>
      <mc:AlternateContent>
        <mc:Choice Requires="wps">
          <w:drawing>
            <wp:anchor distT="0" distB="0" distL="114300" distR="114300" simplePos="0" relativeHeight="251674624" behindDoc="0" locked="0" layoutInCell="1" allowOverlap="1" wp14:anchorId="303030E2" wp14:editId="47DDABD3">
              <wp:simplePos x="0" y="0"/>
              <wp:positionH relativeFrom="column">
                <wp:posOffset>62230</wp:posOffset>
              </wp:positionH>
              <wp:positionV relativeFrom="page">
                <wp:posOffset>638175</wp:posOffset>
              </wp:positionV>
              <wp:extent cx="6019165" cy="0"/>
              <wp:effectExtent l="0" t="0" r="19685" b="19050"/>
              <wp:wrapNone/>
              <wp:docPr id="14" name="Straight Connector 1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6019165"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D1B598" id="Straight Connector 1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9pt,50.25pt" to="478.8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" strokecolor="#f68220" strokeweight="1.5pt">
              <w10:wrap anchory="page"/>
            </v:line>
          </w:pict>
        </mc:Fallback>
      </mc:AlternateContent>
    </w:r>
    <w:r w:rsidRPr="00433723">
      <w:rPr>
        <w:noProof/>
      </w:rPr>
      <mc:AlternateContent>
        <mc:Choice Requires="wps">
          <w:drawing>
            <wp:inline distT="0" distB="0" distL="0" distR="0" wp14:anchorId="303030E4" wp14:editId="7E4B29A9">
              <wp:extent cx="4816475" cy="309245"/>
              <wp:effectExtent l="0" t="0" r="3175" b="0"/>
              <wp:docPr id="12" name="Text Box 12"/>
              <wp:cNvGraphicFramePr/>
              <a:graphic xmlns:a="http://schemas.openxmlformats.org/drawingml/2006/main">
                <a:graphicData uri="http://schemas.microsoft.com/office/word/2010/wordprocessingShape">
                  <wps:wsp>
                    <wps:cNvSpPr txBox="1"/>
                    <wps:spPr>
                      <a:xfrm>
                        <a:off x="0" y="0"/>
                        <a:ext cx="4816475" cy="309245"/>
                      </a:xfrm>
                      <a:prstGeom prst="rect">
                        <a:avLst/>
                      </a:prstGeom>
                      <a:solidFill>
                        <a:schemeClr val="lt1"/>
                      </a:solidFill>
                      <a:ln w="6350">
                        <a:noFill/>
                      </a:ln>
                    </wps:spPr>
                    <wps:txbx>
                      <w:txbxContent>
                        <w:p w14:paraId="3030316C" w14:textId="77777777" w:rsidR="0042209F" w:rsidRPr="000E4FE3" w:rsidRDefault="0042209F" w:rsidP="00433723">
                          <w:pPr>
                            <w:rPr>
                              <w:color w:val="54616C"/>
                            </w:rPr>
                          </w:pPr>
                          <w:r w:rsidRPr="005D3CF8">
                            <w:rPr>
                              <w:color w:val="984806" w:themeColor="accent6" w:themeShade="80"/>
                            </w:rPr>
                            <w:t>Consultation</w:t>
                          </w:r>
                          <w:r w:rsidRPr="000E4FE3">
                            <w:t xml:space="preserve"> </w:t>
                          </w:r>
                          <w:r w:rsidRPr="000E4FE3">
                            <w:rPr>
                              <w:color w:val="54616C"/>
                            </w:rPr>
                            <w:t>- Consultation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03030E4" id="_x0000_t202" coordsize="21600,21600" o:spt="202" path="m,l,21600r21600,l21600,xe">
              <v:stroke joinstyle="miter"/>
              <v:path gradientshapeok="t" o:connecttype="rect"/>
            </v:shapetype>
            <v:shape id="Text Box 12" o:spid="_x0000_s1026" type="#_x0000_t202" style="width:379.2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" fillcolor="white [3201]" stroked="f" strokeweight=".5pt">
              <v:textbox>
                <w:txbxContent>
                  <w:p w14:paraId="3030316C" w14:textId="77777777" w:rsidR="0042209F" w:rsidRPr="000E4FE3" w:rsidRDefault="0042209F" w:rsidP="00433723">
                    <w:pPr>
                      <w:rPr>
                        <w:color w:val="54616C"/>
                      </w:rPr>
                    </w:pPr>
                    <w:r w:rsidRPr="005D3CF8">
                      <w:rPr>
                        <w:color w:val="984806" w:themeColor="accent6" w:themeShade="80"/>
                      </w:rPr>
                      <w:t>Consultation</w:t>
                    </w:r>
                    <w:r w:rsidRPr="000E4FE3">
                      <w:t xml:space="preserve"> </w:t>
                    </w:r>
                    <w:r w:rsidRPr="000E4FE3">
                      <w:rPr>
                        <w:color w:val="54616C"/>
                      </w:rPr>
                      <w:t>- Consultation title</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030DC" w14:textId="051072BB" w:rsidR="0042209F" w:rsidRDefault="0042209F" w:rsidP="00B045F7">
    <w:pPr>
      <w:tabs>
        <w:tab w:val="right" w:pos="10440"/>
      </w:tabs>
      <w:ind w:right="-1800"/>
    </w:pPr>
    <w:r>
      <w:rPr>
        <w:noProof/>
      </w:rPr>
      <mc:AlternateContent>
        <mc:Choice Requires="wpg">
          <w:drawing>
            <wp:inline distT="0" distB="0" distL="0" distR="0" wp14:anchorId="303030E6" wp14:editId="51080BCD">
              <wp:extent cx="6300000" cy="369988"/>
              <wp:effectExtent l="0" t="0" r="24765" b="11430"/>
              <wp:docPr id="4" name="Group 4" descr="This header bar displays the guidance title" title="guidance and title"/>
              <wp:cNvGraphicFramePr/>
              <a:graphic xmlns:a="http://schemas.openxmlformats.org/drawingml/2006/main">
                <a:graphicData uri="http://schemas.microsoft.com/office/word/2010/wordprocessingGroup">
                  <wpg:wgp>
                    <wpg:cNvGrpSpPr/>
                    <wpg:grpSpPr>
                      <a:xfrm>
                        <a:off x="0" y="0"/>
                        <a:ext cx="6300000" cy="369988"/>
                        <a:chOff x="0" y="0"/>
                        <a:chExt cx="6300000" cy="369988"/>
                      </a:xfrm>
                    </wpg:grpSpPr>
                    <wps:wsp>
                      <wps:cNvPr id="9" name="Text Box 9"/>
                      <wps:cNvSpPr txBox="1"/>
                      <wps:spPr>
                        <a:xfrm>
                          <a:off x="10571" y="0"/>
                          <a:ext cx="4816475" cy="309245"/>
                        </a:xfrm>
                        <a:prstGeom prst="rect">
                          <a:avLst/>
                        </a:prstGeom>
                        <a:solidFill>
                          <a:schemeClr val="lt1"/>
                        </a:solidFill>
                        <a:ln w="6350">
                          <a:noFill/>
                        </a:ln>
                      </wps:spPr>
                      <wps:txbx>
                        <w:txbxContent>
                          <w:p w14:paraId="174F78C4" w14:textId="77777777" w:rsidR="002E1A38" w:rsidRPr="000E4FE3" w:rsidRDefault="0042209F" w:rsidP="002E1A38">
                            <w:pPr>
                              <w:rPr>
                                <w:color w:val="54616C"/>
                              </w:rPr>
                            </w:pPr>
                            <w:r w:rsidRPr="005D3CF8">
                              <w:rPr>
                                <w:color w:val="984806" w:themeColor="accent6" w:themeShade="80"/>
                              </w:rPr>
                              <w:t>Guidance</w:t>
                            </w:r>
                            <w:r w:rsidRPr="000E4FE3">
                              <w:t xml:space="preserve"> </w:t>
                            </w:r>
                            <w:r>
                              <w:rPr>
                                <w:color w:val="54616C"/>
                              </w:rPr>
                              <w:t xml:space="preserve">– </w:t>
                            </w:r>
                            <w:r w:rsidR="002E1A38">
                              <w:rPr>
                                <w:color w:val="54616C"/>
                              </w:rPr>
                              <w:t>ECO4 Flex Statement of Intent template</w:t>
                            </w:r>
                          </w:p>
                          <w:p w14:paraId="3030316D" w14:textId="5ED8A462" w:rsidR="0042209F" w:rsidRPr="000E4FE3" w:rsidRDefault="0042209F" w:rsidP="00D2288E">
                            <w:pPr>
                              <w:rPr>
                                <w:color w:val="54616C"/>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wps:wsp>
                      <wps:cNvPr id="10" name="Straight Connector 10"/>
                      <wps:cNvCnPr/>
                      <wps:spPr>
                        <a:xfrm>
                          <a:off x="0" y="369988"/>
                          <a:ext cx="6300000"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303030E6" id="Group 4" o:spid="_x0000_s1027" alt="Title: guidance and title - Description: This header bar displays the guidance title" style="width:496.05pt;height:29.15pt;mso-position-horizontal-relative:char;mso-position-vertical-relative:line" coordsize="63000,3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">
              <v:shapetype id="_x0000_t202" coordsize="21600,21600" o:spt="202" path="m,l,21600r21600,l21600,xe">
                <v:stroke joinstyle="miter"/>
                <v:path gradientshapeok="t" o:connecttype="rect"/>
              </v:shapetype>
              <v:shape id="Text Box 9" o:spid="_x0000_s1028" type="#_x0000_t202" style="position:absolute;left:105;width:48165;height: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" fillcolor="white [3201]" stroked="f" strokeweight=".5pt">
                <v:textbox inset="0">
                  <w:txbxContent>
                    <w:p w14:paraId="174F78C4" w14:textId="77777777" w:rsidR="002E1A38" w:rsidRPr="000E4FE3" w:rsidRDefault="0042209F" w:rsidP="002E1A38">
                      <w:pPr>
                        <w:rPr>
                          <w:color w:val="54616C"/>
                        </w:rPr>
                      </w:pPr>
                      <w:r w:rsidRPr="005D3CF8">
                        <w:rPr>
                          <w:color w:val="984806" w:themeColor="accent6" w:themeShade="80"/>
                        </w:rPr>
                        <w:t>Guidance</w:t>
                      </w:r>
                      <w:r w:rsidRPr="000E4FE3">
                        <w:t xml:space="preserve"> </w:t>
                      </w:r>
                      <w:r>
                        <w:rPr>
                          <w:color w:val="54616C"/>
                        </w:rPr>
                        <w:t xml:space="preserve">– </w:t>
                      </w:r>
                      <w:r w:rsidR="002E1A38">
                        <w:rPr>
                          <w:color w:val="54616C"/>
                        </w:rPr>
                        <w:t>ECO4 Flex Statement of Intent template</w:t>
                      </w:r>
                    </w:p>
                    <w:p w14:paraId="3030316D" w14:textId="5ED8A462" w:rsidR="0042209F" w:rsidRPr="000E4FE3" w:rsidRDefault="0042209F" w:rsidP="00D2288E">
                      <w:pPr>
                        <w:rPr>
                          <w:color w:val="54616C"/>
                        </w:rPr>
                      </w:pPr>
                    </w:p>
                  </w:txbxContent>
                </v:textbox>
              </v:shape>
              <v:line id="Straight Connector 10" o:spid="_x0000_s1029" style="position:absolute;visibility:visible;mso-wrap-style:square" from="0,3699" to="63000,3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" strokecolor="#f68220" strokeweight="1.5pt"/>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030E0" w14:textId="419F795F" w:rsidR="0042209F" w:rsidRDefault="00B33D30" w:rsidP="00B33D30">
    <w:pPr>
      <w:pStyle w:val="Header"/>
      <w:tabs>
        <w:tab w:val="clear" w:pos="8640"/>
        <w:tab w:val="right" w:pos="9356"/>
      </w:tabs>
    </w:pPr>
    <w:r>
      <w:t xml:space="preserve"> </w:t>
    </w:r>
    <w:r>
      <w:tab/>
    </w:r>
    <w:r>
      <w:tab/>
    </w:r>
    <w:r w:rsidR="0042209F">
      <w:rPr>
        <w:noProof/>
      </w:rPr>
      <w:drawing>
        <wp:inline distT="0" distB="0" distL="0" distR="0" wp14:anchorId="303030EE" wp14:editId="0B3D709C">
          <wp:extent cx="1555200" cy="903600"/>
          <wp:effectExtent l="0" t="0" r="6985" b="0"/>
          <wp:docPr id="240" name="Picture 240" descr="Ofgem logo" title="Ofgem - making a positive difference for energy cons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GEM-LOGO.jpg"/>
                  <pic:cNvPicPr/>
                </pic:nvPicPr>
                <pic:blipFill>
                  <a:blip r:embed="rId1">
                    <a:extLst>
                      <a:ext uri="{28A0092B-C50C-407E-A947-70E740481C1C}">
                        <a14:useLocalDpi xmlns:a14="http://schemas.microsoft.com/office/drawing/2010/main" val="0"/>
                      </a:ext>
                    </a:extLst>
                  </a:blip>
                  <a:stretch>
                    <a:fillRect/>
                  </a:stretch>
                </pic:blipFill>
                <pic:spPr>
                  <a:xfrm>
                    <a:off x="0" y="0"/>
                    <a:ext cx="1555200" cy="90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14E2A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0412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E8DC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7223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EEDF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5497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E1B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E8DE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E8D0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2A48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975EC"/>
    <w:multiLevelType w:val="hybridMultilevel"/>
    <w:tmpl w:val="0EEA62E8"/>
    <w:lvl w:ilvl="0" w:tplc="23B8D476">
      <w:start w:val="1"/>
      <w:numFmt w:val="decimal"/>
      <w:pStyle w:val="Text-Numbered"/>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0DE59C6"/>
    <w:multiLevelType w:val="hybridMultilevel"/>
    <w:tmpl w:val="A78661C4"/>
    <w:lvl w:ilvl="0" w:tplc="60307EC0">
      <w:start w:val="1"/>
      <w:numFmt w:val="bullet"/>
      <w:lvlText w:val=""/>
      <w:lvlJc w:val="left"/>
      <w:pPr>
        <w:tabs>
          <w:tab w:val="num" w:pos="357"/>
        </w:tabs>
        <w:ind w:left="357" w:hanging="35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3A6B62"/>
    <w:multiLevelType w:val="multilevel"/>
    <w:tmpl w:val="6A085276"/>
    <w:lvl w:ilvl="0">
      <w:start w:val="1"/>
      <w:numFmt w:val="decimal"/>
      <w:pStyle w:val="Sectiontitle"/>
      <w:suff w:val="space"/>
      <w:lvlText w:val="%1."/>
      <w:lvlJc w:val="left"/>
      <w:pPr>
        <w:ind w:left="360" w:hanging="360"/>
      </w:pPr>
      <w:rPr>
        <w:rFonts w:hint="default"/>
      </w:rPr>
    </w:lvl>
    <w:lvl w:ilvl="1">
      <w:start w:val="1"/>
      <w:numFmt w:val="decimal"/>
      <w:pStyle w:val="Paragraph"/>
      <w:lvlText w:val="%1.%2."/>
      <w:lvlJc w:val="left"/>
      <w:pPr>
        <w:tabs>
          <w:tab w:val="num" w:pos="68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CFE17C4"/>
    <w:multiLevelType w:val="hybridMultilevel"/>
    <w:tmpl w:val="DFBCED82"/>
    <w:lvl w:ilvl="0" w:tplc="8638BB42">
      <w:start w:val="1"/>
      <w:numFmt w:val="lowerLetter"/>
      <w:pStyle w:val="Text-LowerCase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0F2F54"/>
    <w:multiLevelType w:val="hybridMultilevel"/>
    <w:tmpl w:val="E8F4A10C"/>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5" w15:restartNumberingAfterBreak="0">
    <w:nsid w:val="50E23320"/>
    <w:multiLevelType w:val="hybridMultilevel"/>
    <w:tmpl w:val="3BC0B7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D62FF6"/>
    <w:multiLevelType w:val="hybridMultilevel"/>
    <w:tmpl w:val="7F04554E"/>
    <w:lvl w:ilvl="0" w:tplc="4FA6E70C">
      <w:start w:val="1"/>
      <w:numFmt w:val="lowerRoman"/>
      <w:pStyle w:val="Text-Romannumbered"/>
      <w:lvlText w:val="%1."/>
      <w:lvlJc w:val="right"/>
      <w:pPr>
        <w:tabs>
          <w:tab w:val="num" w:pos="180"/>
        </w:tabs>
        <w:ind w:left="180" w:hanging="18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82975C6"/>
    <w:multiLevelType w:val="hybridMultilevel"/>
    <w:tmpl w:val="43987720"/>
    <w:lvl w:ilvl="0" w:tplc="84763D04">
      <w:start w:val="1"/>
      <w:numFmt w:val="bullet"/>
      <w:pStyle w:val="Text-bulleted"/>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DC14D1D"/>
    <w:multiLevelType w:val="multilevel"/>
    <w:tmpl w:val="A370979C"/>
    <w:lvl w:ilvl="0">
      <w:start w:val="1"/>
      <w:numFmt w:val="none"/>
      <w:pStyle w:val="AppendixSection"/>
      <w:suff w:val="space"/>
      <w:lvlText w:val=""/>
      <w:lvlJc w:val="left"/>
      <w:pPr>
        <w:ind w:left="360" w:hanging="360"/>
      </w:pPr>
      <w:rPr>
        <w:rFonts w:hint="default"/>
      </w:rPr>
    </w:lvl>
    <w:lvl w:ilvl="1">
      <w:start w:val="1"/>
      <w:numFmt w:val="decimal"/>
      <w:pStyle w:val="Appendixtext-Numbered"/>
      <w:suff w:val="space"/>
      <w:lvlText w:val="%11.%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E7A7F56"/>
    <w:multiLevelType w:val="hybridMultilevel"/>
    <w:tmpl w:val="C8C02B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1E6F26"/>
    <w:multiLevelType w:val="hybridMultilevel"/>
    <w:tmpl w:val="A560F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3F1D9B"/>
    <w:multiLevelType w:val="hybridMultilevel"/>
    <w:tmpl w:val="08781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0E1E5E"/>
    <w:multiLevelType w:val="hybridMultilevel"/>
    <w:tmpl w:val="7ACC6E7C"/>
    <w:lvl w:ilvl="0" w:tplc="F8100F48">
      <w:start w:val="1"/>
      <w:numFmt w:val="bullet"/>
      <w:pStyle w:val="Textbox-BulletedBold"/>
      <w:lvlText w:val=""/>
      <w:lvlJc w:val="left"/>
      <w:pPr>
        <w:tabs>
          <w:tab w:val="num" w:pos="360"/>
        </w:tabs>
        <w:ind w:left="360" w:hanging="360"/>
      </w:pPr>
      <w:rPr>
        <w:rFonts w:ascii="Wingdings" w:hAnsi="Wingdings" w:hint="default"/>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7AE60AA0"/>
    <w:multiLevelType w:val="hybridMultilevel"/>
    <w:tmpl w:val="AD8689C8"/>
    <w:lvl w:ilvl="0" w:tplc="08090005">
      <w:start w:val="1"/>
      <w:numFmt w:val="bullet"/>
      <w:lvlText w:val=""/>
      <w:lvlJc w:val="left"/>
      <w:pPr>
        <w:tabs>
          <w:tab w:val="num" w:pos="360"/>
        </w:tabs>
        <w:ind w:left="360" w:hanging="360"/>
      </w:pPr>
      <w:rPr>
        <w:rFonts w:ascii="Wingdings" w:hAnsi="Wingdings" w:hint="default"/>
      </w:rPr>
    </w:lvl>
    <w:lvl w:ilvl="1" w:tplc="08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2"/>
  </w:num>
  <w:num w:numId="2">
    <w:abstractNumId w:val="10"/>
  </w:num>
  <w:num w:numId="3">
    <w:abstractNumId w:val="16"/>
  </w:num>
  <w:num w:numId="4">
    <w:abstractNumId w:val="12"/>
  </w:num>
  <w:num w:numId="5">
    <w:abstractNumId w:val="17"/>
  </w:num>
  <w:num w:numId="6">
    <w:abstractNumId w:val="12"/>
    <w:lvlOverride w:ilvl="0">
      <w:startOverride w:val="1"/>
    </w:lvlOverride>
  </w:num>
  <w:num w:numId="7">
    <w:abstractNumId w:val="18"/>
  </w:num>
  <w:num w:numId="8">
    <w:abstractNumId w:val="13"/>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5"/>
  </w:num>
  <w:num w:numId="27">
    <w:abstractNumId w:val="20"/>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20"/>
  <w:drawingGridHorizontalSpacing w:val="100"/>
  <w:displayHorizont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tr" w:val="橄ㄴ㙠ިپ찔㈇"/>
  </w:docVars>
  <w:rsids>
    <w:rsidRoot w:val="0074603D"/>
    <w:rsid w:val="00001D6F"/>
    <w:rsid w:val="000029B7"/>
    <w:rsid w:val="00004E71"/>
    <w:rsid w:val="000060C2"/>
    <w:rsid w:val="0000655E"/>
    <w:rsid w:val="00006E56"/>
    <w:rsid w:val="000075BB"/>
    <w:rsid w:val="000077F5"/>
    <w:rsid w:val="00007DC2"/>
    <w:rsid w:val="00010572"/>
    <w:rsid w:val="00010700"/>
    <w:rsid w:val="000128C0"/>
    <w:rsid w:val="00013DDF"/>
    <w:rsid w:val="0001401F"/>
    <w:rsid w:val="0001468B"/>
    <w:rsid w:val="00014ED1"/>
    <w:rsid w:val="00014F4C"/>
    <w:rsid w:val="000172E8"/>
    <w:rsid w:val="00017CCC"/>
    <w:rsid w:val="00020E11"/>
    <w:rsid w:val="000212CC"/>
    <w:rsid w:val="000226AF"/>
    <w:rsid w:val="00023DDD"/>
    <w:rsid w:val="00025F13"/>
    <w:rsid w:val="000275BA"/>
    <w:rsid w:val="00030205"/>
    <w:rsid w:val="00030468"/>
    <w:rsid w:val="00030DAB"/>
    <w:rsid w:val="00030DBB"/>
    <w:rsid w:val="00033F09"/>
    <w:rsid w:val="0003436A"/>
    <w:rsid w:val="000354A9"/>
    <w:rsid w:val="00036B53"/>
    <w:rsid w:val="00037064"/>
    <w:rsid w:val="00037493"/>
    <w:rsid w:val="0004028C"/>
    <w:rsid w:val="00041046"/>
    <w:rsid w:val="000414D3"/>
    <w:rsid w:val="00041833"/>
    <w:rsid w:val="0004238C"/>
    <w:rsid w:val="00043E22"/>
    <w:rsid w:val="0004524D"/>
    <w:rsid w:val="00045279"/>
    <w:rsid w:val="00047D32"/>
    <w:rsid w:val="000512D6"/>
    <w:rsid w:val="00052E69"/>
    <w:rsid w:val="00053A10"/>
    <w:rsid w:val="00057DA4"/>
    <w:rsid w:val="00060353"/>
    <w:rsid w:val="00061C4D"/>
    <w:rsid w:val="00061DDA"/>
    <w:rsid w:val="00062D08"/>
    <w:rsid w:val="00064F5F"/>
    <w:rsid w:val="00065705"/>
    <w:rsid w:val="00067187"/>
    <w:rsid w:val="000702DE"/>
    <w:rsid w:val="00070468"/>
    <w:rsid w:val="00072408"/>
    <w:rsid w:val="00073EA4"/>
    <w:rsid w:val="00075D54"/>
    <w:rsid w:val="0007703C"/>
    <w:rsid w:val="0007770D"/>
    <w:rsid w:val="00077CE0"/>
    <w:rsid w:val="0008062A"/>
    <w:rsid w:val="000808EB"/>
    <w:rsid w:val="00080AC6"/>
    <w:rsid w:val="00081442"/>
    <w:rsid w:val="00082083"/>
    <w:rsid w:val="000820E8"/>
    <w:rsid w:val="0008278F"/>
    <w:rsid w:val="00082DF1"/>
    <w:rsid w:val="000839E0"/>
    <w:rsid w:val="00083C57"/>
    <w:rsid w:val="00084946"/>
    <w:rsid w:val="0008625B"/>
    <w:rsid w:val="000873E8"/>
    <w:rsid w:val="00087461"/>
    <w:rsid w:val="000876A9"/>
    <w:rsid w:val="00087E55"/>
    <w:rsid w:val="00090C20"/>
    <w:rsid w:val="0009153B"/>
    <w:rsid w:val="00091FD6"/>
    <w:rsid w:val="00091FF1"/>
    <w:rsid w:val="00096943"/>
    <w:rsid w:val="00096DEF"/>
    <w:rsid w:val="000A03FB"/>
    <w:rsid w:val="000A0E00"/>
    <w:rsid w:val="000A160F"/>
    <w:rsid w:val="000A1BB0"/>
    <w:rsid w:val="000A3007"/>
    <w:rsid w:val="000A3924"/>
    <w:rsid w:val="000A4712"/>
    <w:rsid w:val="000A5882"/>
    <w:rsid w:val="000A5F2F"/>
    <w:rsid w:val="000A6A1C"/>
    <w:rsid w:val="000A7B1D"/>
    <w:rsid w:val="000B1C6A"/>
    <w:rsid w:val="000B25D9"/>
    <w:rsid w:val="000B4EE5"/>
    <w:rsid w:val="000B68C1"/>
    <w:rsid w:val="000B6A35"/>
    <w:rsid w:val="000C0106"/>
    <w:rsid w:val="000C20CD"/>
    <w:rsid w:val="000C26A8"/>
    <w:rsid w:val="000C3677"/>
    <w:rsid w:val="000C3D39"/>
    <w:rsid w:val="000C563B"/>
    <w:rsid w:val="000C5E76"/>
    <w:rsid w:val="000C7A9A"/>
    <w:rsid w:val="000D52C3"/>
    <w:rsid w:val="000D5F78"/>
    <w:rsid w:val="000D7047"/>
    <w:rsid w:val="000D72F4"/>
    <w:rsid w:val="000E2B54"/>
    <w:rsid w:val="000F0302"/>
    <w:rsid w:val="000F0343"/>
    <w:rsid w:val="000F09FB"/>
    <w:rsid w:val="000F0AC6"/>
    <w:rsid w:val="000F0BE9"/>
    <w:rsid w:val="000F22B9"/>
    <w:rsid w:val="000F26B3"/>
    <w:rsid w:val="000F2921"/>
    <w:rsid w:val="000F3381"/>
    <w:rsid w:val="000F369B"/>
    <w:rsid w:val="000F4AC9"/>
    <w:rsid w:val="000F5DD5"/>
    <w:rsid w:val="000F6E57"/>
    <w:rsid w:val="000F731A"/>
    <w:rsid w:val="000F7CD3"/>
    <w:rsid w:val="001001E4"/>
    <w:rsid w:val="00100A81"/>
    <w:rsid w:val="001020AC"/>
    <w:rsid w:val="00103090"/>
    <w:rsid w:val="001034BA"/>
    <w:rsid w:val="00104577"/>
    <w:rsid w:val="00105C24"/>
    <w:rsid w:val="00105D65"/>
    <w:rsid w:val="001060B6"/>
    <w:rsid w:val="00106249"/>
    <w:rsid w:val="001127BC"/>
    <w:rsid w:val="00112ECD"/>
    <w:rsid w:val="00113284"/>
    <w:rsid w:val="001138AF"/>
    <w:rsid w:val="00115ACE"/>
    <w:rsid w:val="001168F8"/>
    <w:rsid w:val="00116F36"/>
    <w:rsid w:val="00117AB6"/>
    <w:rsid w:val="00120F69"/>
    <w:rsid w:val="001212B9"/>
    <w:rsid w:val="0012139F"/>
    <w:rsid w:val="00121ECB"/>
    <w:rsid w:val="00122DC1"/>
    <w:rsid w:val="00124049"/>
    <w:rsid w:val="00125274"/>
    <w:rsid w:val="0012544F"/>
    <w:rsid w:val="001266B6"/>
    <w:rsid w:val="001272AE"/>
    <w:rsid w:val="001273D9"/>
    <w:rsid w:val="00130558"/>
    <w:rsid w:val="0013089B"/>
    <w:rsid w:val="001311C5"/>
    <w:rsid w:val="00132EB7"/>
    <w:rsid w:val="00133223"/>
    <w:rsid w:val="0013381D"/>
    <w:rsid w:val="0013388F"/>
    <w:rsid w:val="00136B15"/>
    <w:rsid w:val="00140367"/>
    <w:rsid w:val="0014070A"/>
    <w:rsid w:val="00142313"/>
    <w:rsid w:val="00142516"/>
    <w:rsid w:val="0014257E"/>
    <w:rsid w:val="00144CEA"/>
    <w:rsid w:val="001452F0"/>
    <w:rsid w:val="00145606"/>
    <w:rsid w:val="00146828"/>
    <w:rsid w:val="00147CDC"/>
    <w:rsid w:val="00147F79"/>
    <w:rsid w:val="00147FB2"/>
    <w:rsid w:val="0015008A"/>
    <w:rsid w:val="001537CC"/>
    <w:rsid w:val="001539A7"/>
    <w:rsid w:val="00154306"/>
    <w:rsid w:val="00154558"/>
    <w:rsid w:val="001547A4"/>
    <w:rsid w:val="00154EA9"/>
    <w:rsid w:val="001553FE"/>
    <w:rsid w:val="001558F2"/>
    <w:rsid w:val="00156937"/>
    <w:rsid w:val="001569F7"/>
    <w:rsid w:val="001604C9"/>
    <w:rsid w:val="001606A9"/>
    <w:rsid w:val="001613DF"/>
    <w:rsid w:val="00161404"/>
    <w:rsid w:val="00163A25"/>
    <w:rsid w:val="001643D8"/>
    <w:rsid w:val="00166C55"/>
    <w:rsid w:val="00166F77"/>
    <w:rsid w:val="00167B74"/>
    <w:rsid w:val="00170449"/>
    <w:rsid w:val="00171596"/>
    <w:rsid w:val="00172AE5"/>
    <w:rsid w:val="00173431"/>
    <w:rsid w:val="00175ACE"/>
    <w:rsid w:val="00176067"/>
    <w:rsid w:val="00176C74"/>
    <w:rsid w:val="001773DB"/>
    <w:rsid w:val="00177670"/>
    <w:rsid w:val="00180A22"/>
    <w:rsid w:val="00181C01"/>
    <w:rsid w:val="00181E7A"/>
    <w:rsid w:val="00184104"/>
    <w:rsid w:val="00185B66"/>
    <w:rsid w:val="00185D90"/>
    <w:rsid w:val="00185DEC"/>
    <w:rsid w:val="001862F0"/>
    <w:rsid w:val="001912C0"/>
    <w:rsid w:val="00191450"/>
    <w:rsid w:val="001917F0"/>
    <w:rsid w:val="0019248B"/>
    <w:rsid w:val="0019347C"/>
    <w:rsid w:val="00193BAC"/>
    <w:rsid w:val="001948AF"/>
    <w:rsid w:val="001952DB"/>
    <w:rsid w:val="00197114"/>
    <w:rsid w:val="00197C07"/>
    <w:rsid w:val="001A1916"/>
    <w:rsid w:val="001A1CEC"/>
    <w:rsid w:val="001A3B10"/>
    <w:rsid w:val="001A3CC8"/>
    <w:rsid w:val="001A4244"/>
    <w:rsid w:val="001A4631"/>
    <w:rsid w:val="001A5113"/>
    <w:rsid w:val="001A522B"/>
    <w:rsid w:val="001A5C09"/>
    <w:rsid w:val="001A5D7F"/>
    <w:rsid w:val="001A6D4C"/>
    <w:rsid w:val="001B0031"/>
    <w:rsid w:val="001B09A4"/>
    <w:rsid w:val="001B0F66"/>
    <w:rsid w:val="001B19FD"/>
    <w:rsid w:val="001B1B46"/>
    <w:rsid w:val="001B4442"/>
    <w:rsid w:val="001B4C00"/>
    <w:rsid w:val="001B57B3"/>
    <w:rsid w:val="001B5A11"/>
    <w:rsid w:val="001B76A5"/>
    <w:rsid w:val="001B7F45"/>
    <w:rsid w:val="001C0885"/>
    <w:rsid w:val="001C0B0C"/>
    <w:rsid w:val="001C1200"/>
    <w:rsid w:val="001C25B9"/>
    <w:rsid w:val="001C262D"/>
    <w:rsid w:val="001C3261"/>
    <w:rsid w:val="001C6200"/>
    <w:rsid w:val="001C676C"/>
    <w:rsid w:val="001C7194"/>
    <w:rsid w:val="001C7E89"/>
    <w:rsid w:val="001D0B57"/>
    <w:rsid w:val="001D18FE"/>
    <w:rsid w:val="001D2B0F"/>
    <w:rsid w:val="001D2C0A"/>
    <w:rsid w:val="001D3025"/>
    <w:rsid w:val="001D45F4"/>
    <w:rsid w:val="001D5C1B"/>
    <w:rsid w:val="001D6334"/>
    <w:rsid w:val="001D6CF7"/>
    <w:rsid w:val="001E57BD"/>
    <w:rsid w:val="001E5810"/>
    <w:rsid w:val="001E59B8"/>
    <w:rsid w:val="001E6699"/>
    <w:rsid w:val="001E75C5"/>
    <w:rsid w:val="001F003E"/>
    <w:rsid w:val="001F07DE"/>
    <w:rsid w:val="001F10CD"/>
    <w:rsid w:val="001F123D"/>
    <w:rsid w:val="001F4666"/>
    <w:rsid w:val="001F4AA9"/>
    <w:rsid w:val="001F559A"/>
    <w:rsid w:val="001F742D"/>
    <w:rsid w:val="00200C11"/>
    <w:rsid w:val="002014BD"/>
    <w:rsid w:val="00201880"/>
    <w:rsid w:val="0020308D"/>
    <w:rsid w:val="0020426E"/>
    <w:rsid w:val="00204F91"/>
    <w:rsid w:val="00205789"/>
    <w:rsid w:val="00205EEB"/>
    <w:rsid w:val="00206779"/>
    <w:rsid w:val="00206B40"/>
    <w:rsid w:val="00206B46"/>
    <w:rsid w:val="00206E07"/>
    <w:rsid w:val="00211B98"/>
    <w:rsid w:val="00213200"/>
    <w:rsid w:val="002138C8"/>
    <w:rsid w:val="002140F1"/>
    <w:rsid w:val="002145F8"/>
    <w:rsid w:val="0021609C"/>
    <w:rsid w:val="002166C6"/>
    <w:rsid w:val="00217AB6"/>
    <w:rsid w:val="00217BB6"/>
    <w:rsid w:val="002207F1"/>
    <w:rsid w:val="00221763"/>
    <w:rsid w:val="00224465"/>
    <w:rsid w:val="0022468E"/>
    <w:rsid w:val="002246C2"/>
    <w:rsid w:val="00226A80"/>
    <w:rsid w:val="00227F2F"/>
    <w:rsid w:val="002315EF"/>
    <w:rsid w:val="00231960"/>
    <w:rsid w:val="002319E7"/>
    <w:rsid w:val="00232F61"/>
    <w:rsid w:val="002330AD"/>
    <w:rsid w:val="00233B5C"/>
    <w:rsid w:val="00233C7C"/>
    <w:rsid w:val="00235A06"/>
    <w:rsid w:val="00237AF3"/>
    <w:rsid w:val="0024251E"/>
    <w:rsid w:val="00242D68"/>
    <w:rsid w:val="0024383C"/>
    <w:rsid w:val="00243BAE"/>
    <w:rsid w:val="0024547E"/>
    <w:rsid w:val="00247CF1"/>
    <w:rsid w:val="00250067"/>
    <w:rsid w:val="002503D6"/>
    <w:rsid w:val="0025102F"/>
    <w:rsid w:val="0025295D"/>
    <w:rsid w:val="00253B5E"/>
    <w:rsid w:val="00254B3C"/>
    <w:rsid w:val="00256E2A"/>
    <w:rsid w:val="00260506"/>
    <w:rsid w:val="00261361"/>
    <w:rsid w:val="00266098"/>
    <w:rsid w:val="00266268"/>
    <w:rsid w:val="0026629B"/>
    <w:rsid w:val="002664AF"/>
    <w:rsid w:val="00270485"/>
    <w:rsid w:val="002709C0"/>
    <w:rsid w:val="002723C0"/>
    <w:rsid w:val="00272A4A"/>
    <w:rsid w:val="00273765"/>
    <w:rsid w:val="00274FFD"/>
    <w:rsid w:val="002802AD"/>
    <w:rsid w:val="00280C95"/>
    <w:rsid w:val="002816A7"/>
    <w:rsid w:val="0028488B"/>
    <w:rsid w:val="00284890"/>
    <w:rsid w:val="002852E7"/>
    <w:rsid w:val="0028729A"/>
    <w:rsid w:val="0029147D"/>
    <w:rsid w:val="002930C3"/>
    <w:rsid w:val="00293849"/>
    <w:rsid w:val="00295128"/>
    <w:rsid w:val="002955E1"/>
    <w:rsid w:val="00297B6B"/>
    <w:rsid w:val="002A08EF"/>
    <w:rsid w:val="002A20A8"/>
    <w:rsid w:val="002A27DA"/>
    <w:rsid w:val="002A2890"/>
    <w:rsid w:val="002A397F"/>
    <w:rsid w:val="002A42AD"/>
    <w:rsid w:val="002A520B"/>
    <w:rsid w:val="002A5267"/>
    <w:rsid w:val="002A5383"/>
    <w:rsid w:val="002A553B"/>
    <w:rsid w:val="002A59A7"/>
    <w:rsid w:val="002B0467"/>
    <w:rsid w:val="002B26B3"/>
    <w:rsid w:val="002B40AA"/>
    <w:rsid w:val="002B46B4"/>
    <w:rsid w:val="002B5150"/>
    <w:rsid w:val="002B58BE"/>
    <w:rsid w:val="002B5B24"/>
    <w:rsid w:val="002B6383"/>
    <w:rsid w:val="002C03B5"/>
    <w:rsid w:val="002C1036"/>
    <w:rsid w:val="002C16B1"/>
    <w:rsid w:val="002C2354"/>
    <w:rsid w:val="002C4CF0"/>
    <w:rsid w:val="002C53B4"/>
    <w:rsid w:val="002C5843"/>
    <w:rsid w:val="002C5E40"/>
    <w:rsid w:val="002C69BF"/>
    <w:rsid w:val="002D197D"/>
    <w:rsid w:val="002D412C"/>
    <w:rsid w:val="002D5A05"/>
    <w:rsid w:val="002D6C32"/>
    <w:rsid w:val="002D7B35"/>
    <w:rsid w:val="002E103D"/>
    <w:rsid w:val="002E1A38"/>
    <w:rsid w:val="002E1C64"/>
    <w:rsid w:val="002E1F2A"/>
    <w:rsid w:val="002E2262"/>
    <w:rsid w:val="002E4DE3"/>
    <w:rsid w:val="002E529E"/>
    <w:rsid w:val="002E545B"/>
    <w:rsid w:val="002E6133"/>
    <w:rsid w:val="002E64AA"/>
    <w:rsid w:val="002E6811"/>
    <w:rsid w:val="002F0520"/>
    <w:rsid w:val="002F07F1"/>
    <w:rsid w:val="002F091B"/>
    <w:rsid w:val="002F136B"/>
    <w:rsid w:val="002F260F"/>
    <w:rsid w:val="002F2CF2"/>
    <w:rsid w:val="002F542B"/>
    <w:rsid w:val="002F6D74"/>
    <w:rsid w:val="002F740D"/>
    <w:rsid w:val="00301D51"/>
    <w:rsid w:val="00303998"/>
    <w:rsid w:val="00305B82"/>
    <w:rsid w:val="00310CBC"/>
    <w:rsid w:val="00312F50"/>
    <w:rsid w:val="003135DE"/>
    <w:rsid w:val="00316621"/>
    <w:rsid w:val="003171F2"/>
    <w:rsid w:val="003173DE"/>
    <w:rsid w:val="00317427"/>
    <w:rsid w:val="0032003D"/>
    <w:rsid w:val="003201D6"/>
    <w:rsid w:val="003206B1"/>
    <w:rsid w:val="00322F46"/>
    <w:rsid w:val="00323A98"/>
    <w:rsid w:val="00323D6F"/>
    <w:rsid w:val="00324E7F"/>
    <w:rsid w:val="0032628E"/>
    <w:rsid w:val="00326BFB"/>
    <w:rsid w:val="00326EA8"/>
    <w:rsid w:val="00327316"/>
    <w:rsid w:val="00327B5C"/>
    <w:rsid w:val="003372F2"/>
    <w:rsid w:val="00337CE2"/>
    <w:rsid w:val="00340767"/>
    <w:rsid w:val="003409D1"/>
    <w:rsid w:val="0034134B"/>
    <w:rsid w:val="003421BD"/>
    <w:rsid w:val="00342506"/>
    <w:rsid w:val="00342A64"/>
    <w:rsid w:val="00342CA2"/>
    <w:rsid w:val="0034312E"/>
    <w:rsid w:val="00343174"/>
    <w:rsid w:val="003432DF"/>
    <w:rsid w:val="00343B5F"/>
    <w:rsid w:val="00343CB5"/>
    <w:rsid w:val="00344B2D"/>
    <w:rsid w:val="003456BF"/>
    <w:rsid w:val="003477DF"/>
    <w:rsid w:val="003500ED"/>
    <w:rsid w:val="00351833"/>
    <w:rsid w:val="00351E63"/>
    <w:rsid w:val="0035275F"/>
    <w:rsid w:val="00354870"/>
    <w:rsid w:val="00355898"/>
    <w:rsid w:val="00355FC9"/>
    <w:rsid w:val="00357C48"/>
    <w:rsid w:val="00361079"/>
    <w:rsid w:val="00363646"/>
    <w:rsid w:val="003643F9"/>
    <w:rsid w:val="0036455E"/>
    <w:rsid w:val="00365389"/>
    <w:rsid w:val="00365ABC"/>
    <w:rsid w:val="00365B57"/>
    <w:rsid w:val="00365E9B"/>
    <w:rsid w:val="00366F70"/>
    <w:rsid w:val="00370900"/>
    <w:rsid w:val="00371142"/>
    <w:rsid w:val="00371457"/>
    <w:rsid w:val="003715C5"/>
    <w:rsid w:val="00372633"/>
    <w:rsid w:val="00374590"/>
    <w:rsid w:val="0037646E"/>
    <w:rsid w:val="00377B93"/>
    <w:rsid w:val="003801FD"/>
    <w:rsid w:val="003821A3"/>
    <w:rsid w:val="00383438"/>
    <w:rsid w:val="003838C7"/>
    <w:rsid w:val="00383CC7"/>
    <w:rsid w:val="00383F90"/>
    <w:rsid w:val="00386511"/>
    <w:rsid w:val="00390D88"/>
    <w:rsid w:val="0039144D"/>
    <w:rsid w:val="00391A6B"/>
    <w:rsid w:val="00392D12"/>
    <w:rsid w:val="003931C1"/>
    <w:rsid w:val="0039361E"/>
    <w:rsid w:val="00394126"/>
    <w:rsid w:val="0039452D"/>
    <w:rsid w:val="00394D03"/>
    <w:rsid w:val="00395654"/>
    <w:rsid w:val="00396A89"/>
    <w:rsid w:val="003978D7"/>
    <w:rsid w:val="003A03AE"/>
    <w:rsid w:val="003A1E87"/>
    <w:rsid w:val="003A26F1"/>
    <w:rsid w:val="003A2E30"/>
    <w:rsid w:val="003A6320"/>
    <w:rsid w:val="003A6B2E"/>
    <w:rsid w:val="003B0204"/>
    <w:rsid w:val="003B0236"/>
    <w:rsid w:val="003B1331"/>
    <w:rsid w:val="003B3765"/>
    <w:rsid w:val="003B3A56"/>
    <w:rsid w:val="003B3B64"/>
    <w:rsid w:val="003B4940"/>
    <w:rsid w:val="003B5150"/>
    <w:rsid w:val="003B6762"/>
    <w:rsid w:val="003B758A"/>
    <w:rsid w:val="003C0AA6"/>
    <w:rsid w:val="003C21EB"/>
    <w:rsid w:val="003C3D35"/>
    <w:rsid w:val="003C3F64"/>
    <w:rsid w:val="003C4211"/>
    <w:rsid w:val="003C466B"/>
    <w:rsid w:val="003C46F4"/>
    <w:rsid w:val="003C7B8B"/>
    <w:rsid w:val="003D114B"/>
    <w:rsid w:val="003D1548"/>
    <w:rsid w:val="003D29B7"/>
    <w:rsid w:val="003D2F63"/>
    <w:rsid w:val="003D3D17"/>
    <w:rsid w:val="003D5152"/>
    <w:rsid w:val="003D557F"/>
    <w:rsid w:val="003D5BBC"/>
    <w:rsid w:val="003D5BEC"/>
    <w:rsid w:val="003D5BFA"/>
    <w:rsid w:val="003D60B9"/>
    <w:rsid w:val="003D6688"/>
    <w:rsid w:val="003D6798"/>
    <w:rsid w:val="003D6EB1"/>
    <w:rsid w:val="003E011B"/>
    <w:rsid w:val="003E0F64"/>
    <w:rsid w:val="003E11D3"/>
    <w:rsid w:val="003E1980"/>
    <w:rsid w:val="003E1DEC"/>
    <w:rsid w:val="003E2D6A"/>
    <w:rsid w:val="003E418D"/>
    <w:rsid w:val="003E44EA"/>
    <w:rsid w:val="003E48F9"/>
    <w:rsid w:val="003E5CF9"/>
    <w:rsid w:val="003E656D"/>
    <w:rsid w:val="003F0946"/>
    <w:rsid w:val="003F0C3D"/>
    <w:rsid w:val="003F151E"/>
    <w:rsid w:val="003F34B9"/>
    <w:rsid w:val="003F45CE"/>
    <w:rsid w:val="003F48EB"/>
    <w:rsid w:val="003F695C"/>
    <w:rsid w:val="003F6E49"/>
    <w:rsid w:val="003F71C8"/>
    <w:rsid w:val="00401B3F"/>
    <w:rsid w:val="00402FA1"/>
    <w:rsid w:val="00404891"/>
    <w:rsid w:val="00405267"/>
    <w:rsid w:val="00405817"/>
    <w:rsid w:val="00405BCD"/>
    <w:rsid w:val="0041152A"/>
    <w:rsid w:val="00411912"/>
    <w:rsid w:val="00411B33"/>
    <w:rsid w:val="004140D3"/>
    <w:rsid w:val="00414C6B"/>
    <w:rsid w:val="00414DFF"/>
    <w:rsid w:val="004160E1"/>
    <w:rsid w:val="00416416"/>
    <w:rsid w:val="004166AF"/>
    <w:rsid w:val="0042045C"/>
    <w:rsid w:val="0042209F"/>
    <w:rsid w:val="004256D0"/>
    <w:rsid w:val="004256E0"/>
    <w:rsid w:val="004262B0"/>
    <w:rsid w:val="004303B7"/>
    <w:rsid w:val="0043112C"/>
    <w:rsid w:val="00433723"/>
    <w:rsid w:val="00434A2D"/>
    <w:rsid w:val="00436419"/>
    <w:rsid w:val="00437AB2"/>
    <w:rsid w:val="0044101F"/>
    <w:rsid w:val="00441FFE"/>
    <w:rsid w:val="00442730"/>
    <w:rsid w:val="00442AD0"/>
    <w:rsid w:val="00442EAA"/>
    <w:rsid w:val="00443439"/>
    <w:rsid w:val="00444AC7"/>
    <w:rsid w:val="00445E08"/>
    <w:rsid w:val="00447846"/>
    <w:rsid w:val="0044794A"/>
    <w:rsid w:val="0045085B"/>
    <w:rsid w:val="00453F42"/>
    <w:rsid w:val="00453F48"/>
    <w:rsid w:val="0045421C"/>
    <w:rsid w:val="00455207"/>
    <w:rsid w:val="004557C8"/>
    <w:rsid w:val="00455AA7"/>
    <w:rsid w:val="00455E0B"/>
    <w:rsid w:val="00456824"/>
    <w:rsid w:val="00456FA8"/>
    <w:rsid w:val="004574F9"/>
    <w:rsid w:val="00460146"/>
    <w:rsid w:val="004605E1"/>
    <w:rsid w:val="004621CE"/>
    <w:rsid w:val="00462251"/>
    <w:rsid w:val="004622F7"/>
    <w:rsid w:val="0046313E"/>
    <w:rsid w:val="004641D9"/>
    <w:rsid w:val="00467402"/>
    <w:rsid w:val="00473D75"/>
    <w:rsid w:val="004742F6"/>
    <w:rsid w:val="00475186"/>
    <w:rsid w:val="00476923"/>
    <w:rsid w:val="00477CB3"/>
    <w:rsid w:val="004805D7"/>
    <w:rsid w:val="00483930"/>
    <w:rsid w:val="00485AB0"/>
    <w:rsid w:val="00490B53"/>
    <w:rsid w:val="00491667"/>
    <w:rsid w:val="00495F83"/>
    <w:rsid w:val="004A0FBA"/>
    <w:rsid w:val="004A1898"/>
    <w:rsid w:val="004A1BDA"/>
    <w:rsid w:val="004A262A"/>
    <w:rsid w:val="004A33F9"/>
    <w:rsid w:val="004A498E"/>
    <w:rsid w:val="004A5D54"/>
    <w:rsid w:val="004A6F9E"/>
    <w:rsid w:val="004B0B8F"/>
    <w:rsid w:val="004B169A"/>
    <w:rsid w:val="004B5562"/>
    <w:rsid w:val="004B59CC"/>
    <w:rsid w:val="004B64F0"/>
    <w:rsid w:val="004C12D0"/>
    <w:rsid w:val="004C2464"/>
    <w:rsid w:val="004C3CF5"/>
    <w:rsid w:val="004C4C04"/>
    <w:rsid w:val="004C4CC4"/>
    <w:rsid w:val="004C6EAB"/>
    <w:rsid w:val="004C6FB8"/>
    <w:rsid w:val="004C7867"/>
    <w:rsid w:val="004C7FE0"/>
    <w:rsid w:val="004D3064"/>
    <w:rsid w:val="004D549E"/>
    <w:rsid w:val="004D5D4B"/>
    <w:rsid w:val="004D63F9"/>
    <w:rsid w:val="004D6CD5"/>
    <w:rsid w:val="004D7661"/>
    <w:rsid w:val="004D77E0"/>
    <w:rsid w:val="004E05B4"/>
    <w:rsid w:val="004E0889"/>
    <w:rsid w:val="004E0B1A"/>
    <w:rsid w:val="004E0CA3"/>
    <w:rsid w:val="004E1CBF"/>
    <w:rsid w:val="004E36B9"/>
    <w:rsid w:val="004E6281"/>
    <w:rsid w:val="004E75D1"/>
    <w:rsid w:val="004F54AC"/>
    <w:rsid w:val="004F79A8"/>
    <w:rsid w:val="00500D29"/>
    <w:rsid w:val="00500F0A"/>
    <w:rsid w:val="00501369"/>
    <w:rsid w:val="005019CD"/>
    <w:rsid w:val="005021C3"/>
    <w:rsid w:val="005026B5"/>
    <w:rsid w:val="0050279A"/>
    <w:rsid w:val="00504406"/>
    <w:rsid w:val="005054FA"/>
    <w:rsid w:val="00507628"/>
    <w:rsid w:val="005076D6"/>
    <w:rsid w:val="00507DBB"/>
    <w:rsid w:val="005110EB"/>
    <w:rsid w:val="0051137A"/>
    <w:rsid w:val="00511F2C"/>
    <w:rsid w:val="005125F6"/>
    <w:rsid w:val="00512972"/>
    <w:rsid w:val="00512D79"/>
    <w:rsid w:val="00512E74"/>
    <w:rsid w:val="005138A3"/>
    <w:rsid w:val="005141B3"/>
    <w:rsid w:val="00517E1E"/>
    <w:rsid w:val="00521015"/>
    <w:rsid w:val="00523774"/>
    <w:rsid w:val="00523C48"/>
    <w:rsid w:val="00523E0A"/>
    <w:rsid w:val="0052517B"/>
    <w:rsid w:val="00525F3E"/>
    <w:rsid w:val="005265E8"/>
    <w:rsid w:val="005273B3"/>
    <w:rsid w:val="00527C01"/>
    <w:rsid w:val="00527C25"/>
    <w:rsid w:val="005322CF"/>
    <w:rsid w:val="00532D5B"/>
    <w:rsid w:val="005335C4"/>
    <w:rsid w:val="00533797"/>
    <w:rsid w:val="00534278"/>
    <w:rsid w:val="0053431E"/>
    <w:rsid w:val="00535B2E"/>
    <w:rsid w:val="005371DF"/>
    <w:rsid w:val="00537A8A"/>
    <w:rsid w:val="005428DA"/>
    <w:rsid w:val="00543544"/>
    <w:rsid w:val="005435E0"/>
    <w:rsid w:val="0054364F"/>
    <w:rsid w:val="00543F41"/>
    <w:rsid w:val="005442EA"/>
    <w:rsid w:val="00545D78"/>
    <w:rsid w:val="00545E92"/>
    <w:rsid w:val="005466A7"/>
    <w:rsid w:val="00547B17"/>
    <w:rsid w:val="00550BAC"/>
    <w:rsid w:val="00551671"/>
    <w:rsid w:val="00554B06"/>
    <w:rsid w:val="00554B98"/>
    <w:rsid w:val="00556DE1"/>
    <w:rsid w:val="00562052"/>
    <w:rsid w:val="0056417C"/>
    <w:rsid w:val="005645F3"/>
    <w:rsid w:val="005658DE"/>
    <w:rsid w:val="005667A6"/>
    <w:rsid w:val="00567C6D"/>
    <w:rsid w:val="005707B6"/>
    <w:rsid w:val="00572838"/>
    <w:rsid w:val="005728D8"/>
    <w:rsid w:val="00572D5D"/>
    <w:rsid w:val="00572DBD"/>
    <w:rsid w:val="00575AAD"/>
    <w:rsid w:val="00576886"/>
    <w:rsid w:val="00577488"/>
    <w:rsid w:val="0057799A"/>
    <w:rsid w:val="005804BC"/>
    <w:rsid w:val="0058073F"/>
    <w:rsid w:val="00580CB9"/>
    <w:rsid w:val="00582542"/>
    <w:rsid w:val="00586E10"/>
    <w:rsid w:val="00587E31"/>
    <w:rsid w:val="00591765"/>
    <w:rsid w:val="005927FA"/>
    <w:rsid w:val="005950DC"/>
    <w:rsid w:val="00596816"/>
    <w:rsid w:val="00597A63"/>
    <w:rsid w:val="00597D9B"/>
    <w:rsid w:val="00597ED2"/>
    <w:rsid w:val="005A2B13"/>
    <w:rsid w:val="005A72C0"/>
    <w:rsid w:val="005B0DA5"/>
    <w:rsid w:val="005B0F67"/>
    <w:rsid w:val="005B1925"/>
    <w:rsid w:val="005B1954"/>
    <w:rsid w:val="005B57D5"/>
    <w:rsid w:val="005B5885"/>
    <w:rsid w:val="005B5A0B"/>
    <w:rsid w:val="005B5C91"/>
    <w:rsid w:val="005C0092"/>
    <w:rsid w:val="005C0BE7"/>
    <w:rsid w:val="005C0FCB"/>
    <w:rsid w:val="005C259D"/>
    <w:rsid w:val="005C4412"/>
    <w:rsid w:val="005C7271"/>
    <w:rsid w:val="005D04EC"/>
    <w:rsid w:val="005D1757"/>
    <w:rsid w:val="005D1FA2"/>
    <w:rsid w:val="005D27E0"/>
    <w:rsid w:val="005D3017"/>
    <w:rsid w:val="005D3C65"/>
    <w:rsid w:val="005D3CF8"/>
    <w:rsid w:val="005D4F47"/>
    <w:rsid w:val="005D5BBC"/>
    <w:rsid w:val="005E0513"/>
    <w:rsid w:val="005E135D"/>
    <w:rsid w:val="005E143B"/>
    <w:rsid w:val="005E1898"/>
    <w:rsid w:val="005E37BE"/>
    <w:rsid w:val="005E6C52"/>
    <w:rsid w:val="005E7BA3"/>
    <w:rsid w:val="005F0291"/>
    <w:rsid w:val="005F23D2"/>
    <w:rsid w:val="005F241D"/>
    <w:rsid w:val="005F2FA0"/>
    <w:rsid w:val="005F3D23"/>
    <w:rsid w:val="005F4506"/>
    <w:rsid w:val="005F4F47"/>
    <w:rsid w:val="005F5AA0"/>
    <w:rsid w:val="005F62A8"/>
    <w:rsid w:val="005F7811"/>
    <w:rsid w:val="005F7D96"/>
    <w:rsid w:val="00600F9E"/>
    <w:rsid w:val="0060259B"/>
    <w:rsid w:val="006035C4"/>
    <w:rsid w:val="00604F15"/>
    <w:rsid w:val="0060604F"/>
    <w:rsid w:val="00606149"/>
    <w:rsid w:val="00607051"/>
    <w:rsid w:val="00607876"/>
    <w:rsid w:val="00612035"/>
    <w:rsid w:val="00615055"/>
    <w:rsid w:val="00615417"/>
    <w:rsid w:val="0061790C"/>
    <w:rsid w:val="00617F80"/>
    <w:rsid w:val="00617FEA"/>
    <w:rsid w:val="0062222E"/>
    <w:rsid w:val="0062254E"/>
    <w:rsid w:val="006236E4"/>
    <w:rsid w:val="006239C3"/>
    <w:rsid w:val="00623E4D"/>
    <w:rsid w:val="00624120"/>
    <w:rsid w:val="00624BE5"/>
    <w:rsid w:val="00625EE0"/>
    <w:rsid w:val="00626BDB"/>
    <w:rsid w:val="00627AF3"/>
    <w:rsid w:val="00627D07"/>
    <w:rsid w:val="00630F8F"/>
    <w:rsid w:val="00631C8F"/>
    <w:rsid w:val="00634758"/>
    <w:rsid w:val="00636980"/>
    <w:rsid w:val="00636B7C"/>
    <w:rsid w:val="00637A3F"/>
    <w:rsid w:val="00640882"/>
    <w:rsid w:val="00640901"/>
    <w:rsid w:val="00641A69"/>
    <w:rsid w:val="00642ED2"/>
    <w:rsid w:val="0064311F"/>
    <w:rsid w:val="00645ACB"/>
    <w:rsid w:val="00645BEC"/>
    <w:rsid w:val="00645DF0"/>
    <w:rsid w:val="00647642"/>
    <w:rsid w:val="00650665"/>
    <w:rsid w:val="006527C2"/>
    <w:rsid w:val="0065326B"/>
    <w:rsid w:val="00653812"/>
    <w:rsid w:val="006561C8"/>
    <w:rsid w:val="00656431"/>
    <w:rsid w:val="00657481"/>
    <w:rsid w:val="006574CD"/>
    <w:rsid w:val="00660F7B"/>
    <w:rsid w:val="00661ABE"/>
    <w:rsid w:val="006631CD"/>
    <w:rsid w:val="00663CD8"/>
    <w:rsid w:val="00664350"/>
    <w:rsid w:val="00664380"/>
    <w:rsid w:val="00666DA4"/>
    <w:rsid w:val="00667E9D"/>
    <w:rsid w:val="00667FA5"/>
    <w:rsid w:val="0067032D"/>
    <w:rsid w:val="00672664"/>
    <w:rsid w:val="0067369A"/>
    <w:rsid w:val="00673D9F"/>
    <w:rsid w:val="006741E9"/>
    <w:rsid w:val="0067440C"/>
    <w:rsid w:val="006758C9"/>
    <w:rsid w:val="00675EE7"/>
    <w:rsid w:val="00676A14"/>
    <w:rsid w:val="006826DC"/>
    <w:rsid w:val="006829D2"/>
    <w:rsid w:val="006847D1"/>
    <w:rsid w:val="00684B1F"/>
    <w:rsid w:val="0068587F"/>
    <w:rsid w:val="006872A4"/>
    <w:rsid w:val="00687AF7"/>
    <w:rsid w:val="0069018C"/>
    <w:rsid w:val="00690194"/>
    <w:rsid w:val="00690730"/>
    <w:rsid w:val="00691D3A"/>
    <w:rsid w:val="00691DCE"/>
    <w:rsid w:val="006921DC"/>
    <w:rsid w:val="006941C0"/>
    <w:rsid w:val="00697418"/>
    <w:rsid w:val="00697743"/>
    <w:rsid w:val="006A01B2"/>
    <w:rsid w:val="006A055F"/>
    <w:rsid w:val="006A2345"/>
    <w:rsid w:val="006A278F"/>
    <w:rsid w:val="006A4F55"/>
    <w:rsid w:val="006A67D0"/>
    <w:rsid w:val="006A74B3"/>
    <w:rsid w:val="006B1678"/>
    <w:rsid w:val="006B2F4D"/>
    <w:rsid w:val="006B5A02"/>
    <w:rsid w:val="006B65B6"/>
    <w:rsid w:val="006C1326"/>
    <w:rsid w:val="006C6298"/>
    <w:rsid w:val="006C64A6"/>
    <w:rsid w:val="006C6C4A"/>
    <w:rsid w:val="006D083B"/>
    <w:rsid w:val="006D0E29"/>
    <w:rsid w:val="006D14FA"/>
    <w:rsid w:val="006D1F48"/>
    <w:rsid w:val="006D72FC"/>
    <w:rsid w:val="006E010F"/>
    <w:rsid w:val="006E025B"/>
    <w:rsid w:val="006E1307"/>
    <w:rsid w:val="006E17F1"/>
    <w:rsid w:val="006E2D79"/>
    <w:rsid w:val="006E2F91"/>
    <w:rsid w:val="006E3589"/>
    <w:rsid w:val="006E6180"/>
    <w:rsid w:val="006E79EF"/>
    <w:rsid w:val="006F17D1"/>
    <w:rsid w:val="006F319A"/>
    <w:rsid w:val="006F32A6"/>
    <w:rsid w:val="006F5C2A"/>
    <w:rsid w:val="006F5E73"/>
    <w:rsid w:val="006F6A30"/>
    <w:rsid w:val="006F6A40"/>
    <w:rsid w:val="006F6F1C"/>
    <w:rsid w:val="00702169"/>
    <w:rsid w:val="00703003"/>
    <w:rsid w:val="007046A7"/>
    <w:rsid w:val="0070526C"/>
    <w:rsid w:val="00706D0C"/>
    <w:rsid w:val="007075CD"/>
    <w:rsid w:val="00714088"/>
    <w:rsid w:val="007141DB"/>
    <w:rsid w:val="00714EFD"/>
    <w:rsid w:val="0071717E"/>
    <w:rsid w:val="0071767B"/>
    <w:rsid w:val="00723D22"/>
    <w:rsid w:val="007247EF"/>
    <w:rsid w:val="00726043"/>
    <w:rsid w:val="00726F55"/>
    <w:rsid w:val="00727A31"/>
    <w:rsid w:val="00730C09"/>
    <w:rsid w:val="0073175D"/>
    <w:rsid w:val="007317B1"/>
    <w:rsid w:val="00731810"/>
    <w:rsid w:val="00735274"/>
    <w:rsid w:val="007363AA"/>
    <w:rsid w:val="00737A75"/>
    <w:rsid w:val="00737B24"/>
    <w:rsid w:val="0074019C"/>
    <w:rsid w:val="0074148D"/>
    <w:rsid w:val="007415F4"/>
    <w:rsid w:val="00743DC5"/>
    <w:rsid w:val="0074603D"/>
    <w:rsid w:val="00750FCF"/>
    <w:rsid w:val="0075270C"/>
    <w:rsid w:val="00752CCA"/>
    <w:rsid w:val="0075309B"/>
    <w:rsid w:val="0075516D"/>
    <w:rsid w:val="00755C75"/>
    <w:rsid w:val="007614D2"/>
    <w:rsid w:val="00761E45"/>
    <w:rsid w:val="0076234A"/>
    <w:rsid w:val="007623D4"/>
    <w:rsid w:val="007628EC"/>
    <w:rsid w:val="00763029"/>
    <w:rsid w:val="00764A11"/>
    <w:rsid w:val="0076592D"/>
    <w:rsid w:val="007659F5"/>
    <w:rsid w:val="0076790C"/>
    <w:rsid w:val="00767CB8"/>
    <w:rsid w:val="00770E3A"/>
    <w:rsid w:val="00771138"/>
    <w:rsid w:val="00771438"/>
    <w:rsid w:val="00772465"/>
    <w:rsid w:val="0077346C"/>
    <w:rsid w:val="00775DAC"/>
    <w:rsid w:val="0077759B"/>
    <w:rsid w:val="00780B10"/>
    <w:rsid w:val="00781D10"/>
    <w:rsid w:val="007858B4"/>
    <w:rsid w:val="00785EFE"/>
    <w:rsid w:val="00787209"/>
    <w:rsid w:val="00790438"/>
    <w:rsid w:val="00790FAA"/>
    <w:rsid w:val="007922D0"/>
    <w:rsid w:val="00793013"/>
    <w:rsid w:val="00794884"/>
    <w:rsid w:val="00795B1F"/>
    <w:rsid w:val="00797E42"/>
    <w:rsid w:val="007A17BC"/>
    <w:rsid w:val="007A2714"/>
    <w:rsid w:val="007A2B41"/>
    <w:rsid w:val="007A5377"/>
    <w:rsid w:val="007A7319"/>
    <w:rsid w:val="007A735C"/>
    <w:rsid w:val="007B11DB"/>
    <w:rsid w:val="007B1612"/>
    <w:rsid w:val="007B167E"/>
    <w:rsid w:val="007B260D"/>
    <w:rsid w:val="007B2C7E"/>
    <w:rsid w:val="007B3392"/>
    <w:rsid w:val="007B394B"/>
    <w:rsid w:val="007B4E28"/>
    <w:rsid w:val="007B5B40"/>
    <w:rsid w:val="007B6DA5"/>
    <w:rsid w:val="007C02CD"/>
    <w:rsid w:val="007C0755"/>
    <w:rsid w:val="007C1150"/>
    <w:rsid w:val="007C1528"/>
    <w:rsid w:val="007C2E77"/>
    <w:rsid w:val="007C3476"/>
    <w:rsid w:val="007C3C36"/>
    <w:rsid w:val="007C570B"/>
    <w:rsid w:val="007C6ADC"/>
    <w:rsid w:val="007C6AF7"/>
    <w:rsid w:val="007C7442"/>
    <w:rsid w:val="007D11C4"/>
    <w:rsid w:val="007D409E"/>
    <w:rsid w:val="007D42A5"/>
    <w:rsid w:val="007D4875"/>
    <w:rsid w:val="007D529D"/>
    <w:rsid w:val="007D5A62"/>
    <w:rsid w:val="007D5C87"/>
    <w:rsid w:val="007D5D04"/>
    <w:rsid w:val="007D68D4"/>
    <w:rsid w:val="007D7CF6"/>
    <w:rsid w:val="007E0191"/>
    <w:rsid w:val="007E3ACA"/>
    <w:rsid w:val="007E427B"/>
    <w:rsid w:val="007E4B08"/>
    <w:rsid w:val="007E57F8"/>
    <w:rsid w:val="007E658C"/>
    <w:rsid w:val="007F30FA"/>
    <w:rsid w:val="007F470F"/>
    <w:rsid w:val="007F4FEF"/>
    <w:rsid w:val="007F5109"/>
    <w:rsid w:val="007F5BE2"/>
    <w:rsid w:val="007F6624"/>
    <w:rsid w:val="007F7192"/>
    <w:rsid w:val="007F7D76"/>
    <w:rsid w:val="00801679"/>
    <w:rsid w:val="008022C2"/>
    <w:rsid w:val="00802C72"/>
    <w:rsid w:val="008036E3"/>
    <w:rsid w:val="00804BAA"/>
    <w:rsid w:val="008050ED"/>
    <w:rsid w:val="00805347"/>
    <w:rsid w:val="00806F0A"/>
    <w:rsid w:val="008075A0"/>
    <w:rsid w:val="00807E59"/>
    <w:rsid w:val="00807EA9"/>
    <w:rsid w:val="0081222D"/>
    <w:rsid w:val="00813A34"/>
    <w:rsid w:val="00816648"/>
    <w:rsid w:val="00820511"/>
    <w:rsid w:val="008212DF"/>
    <w:rsid w:val="0082194A"/>
    <w:rsid w:val="00822C9D"/>
    <w:rsid w:val="0082355A"/>
    <w:rsid w:val="0082394C"/>
    <w:rsid w:val="00824E0A"/>
    <w:rsid w:val="008279D1"/>
    <w:rsid w:val="00827F62"/>
    <w:rsid w:val="008300D5"/>
    <w:rsid w:val="0083168F"/>
    <w:rsid w:val="00831C52"/>
    <w:rsid w:val="008341BA"/>
    <w:rsid w:val="008341E2"/>
    <w:rsid w:val="00835567"/>
    <w:rsid w:val="0083572A"/>
    <w:rsid w:val="00835E41"/>
    <w:rsid w:val="00836ED1"/>
    <w:rsid w:val="00840354"/>
    <w:rsid w:val="00840F3D"/>
    <w:rsid w:val="00843C76"/>
    <w:rsid w:val="00843F31"/>
    <w:rsid w:val="0084478D"/>
    <w:rsid w:val="008449FF"/>
    <w:rsid w:val="00846D71"/>
    <w:rsid w:val="00850281"/>
    <w:rsid w:val="0085131D"/>
    <w:rsid w:val="00851555"/>
    <w:rsid w:val="00853DAA"/>
    <w:rsid w:val="008627F1"/>
    <w:rsid w:val="00862DCA"/>
    <w:rsid w:val="008631D7"/>
    <w:rsid w:val="00863252"/>
    <w:rsid w:val="00864852"/>
    <w:rsid w:val="0086497B"/>
    <w:rsid w:val="00864E10"/>
    <w:rsid w:val="00864F73"/>
    <w:rsid w:val="00865784"/>
    <w:rsid w:val="00865860"/>
    <w:rsid w:val="008658B6"/>
    <w:rsid w:val="00867096"/>
    <w:rsid w:val="008704FF"/>
    <w:rsid w:val="00870966"/>
    <w:rsid w:val="00870B55"/>
    <w:rsid w:val="00872499"/>
    <w:rsid w:val="0087495C"/>
    <w:rsid w:val="00874CFB"/>
    <w:rsid w:val="00875654"/>
    <w:rsid w:val="0087643F"/>
    <w:rsid w:val="00877587"/>
    <w:rsid w:val="008800AC"/>
    <w:rsid w:val="00880F8E"/>
    <w:rsid w:val="00881C3A"/>
    <w:rsid w:val="00881E0D"/>
    <w:rsid w:val="00882434"/>
    <w:rsid w:val="0088439F"/>
    <w:rsid w:val="0088509C"/>
    <w:rsid w:val="00885354"/>
    <w:rsid w:val="00885819"/>
    <w:rsid w:val="008873A9"/>
    <w:rsid w:val="00890C0C"/>
    <w:rsid w:val="008920C9"/>
    <w:rsid w:val="008943D5"/>
    <w:rsid w:val="00895456"/>
    <w:rsid w:val="00896677"/>
    <w:rsid w:val="00897D5E"/>
    <w:rsid w:val="00897F49"/>
    <w:rsid w:val="008A0E9E"/>
    <w:rsid w:val="008A120F"/>
    <w:rsid w:val="008A1698"/>
    <w:rsid w:val="008A21D6"/>
    <w:rsid w:val="008A4E36"/>
    <w:rsid w:val="008A6544"/>
    <w:rsid w:val="008B24C4"/>
    <w:rsid w:val="008B251C"/>
    <w:rsid w:val="008B50FE"/>
    <w:rsid w:val="008B5E55"/>
    <w:rsid w:val="008B7956"/>
    <w:rsid w:val="008B7FD2"/>
    <w:rsid w:val="008C1245"/>
    <w:rsid w:val="008C3AAC"/>
    <w:rsid w:val="008C505C"/>
    <w:rsid w:val="008C6210"/>
    <w:rsid w:val="008C70E9"/>
    <w:rsid w:val="008C7788"/>
    <w:rsid w:val="008D0599"/>
    <w:rsid w:val="008D18EB"/>
    <w:rsid w:val="008D1F62"/>
    <w:rsid w:val="008D2548"/>
    <w:rsid w:val="008D3149"/>
    <w:rsid w:val="008D3DF6"/>
    <w:rsid w:val="008D4692"/>
    <w:rsid w:val="008D536F"/>
    <w:rsid w:val="008D5E82"/>
    <w:rsid w:val="008D6917"/>
    <w:rsid w:val="008D7E0A"/>
    <w:rsid w:val="008D7EFD"/>
    <w:rsid w:val="008E0063"/>
    <w:rsid w:val="008E31C7"/>
    <w:rsid w:val="008E365F"/>
    <w:rsid w:val="008E5ABE"/>
    <w:rsid w:val="008E681F"/>
    <w:rsid w:val="008E6C54"/>
    <w:rsid w:val="008E6EFC"/>
    <w:rsid w:val="008E792E"/>
    <w:rsid w:val="008F0D1B"/>
    <w:rsid w:val="008F14BF"/>
    <w:rsid w:val="008F1967"/>
    <w:rsid w:val="008F2440"/>
    <w:rsid w:val="008F3CC1"/>
    <w:rsid w:val="008F5DF6"/>
    <w:rsid w:val="008F64FA"/>
    <w:rsid w:val="00901D3A"/>
    <w:rsid w:val="00904B43"/>
    <w:rsid w:val="00905589"/>
    <w:rsid w:val="009065AC"/>
    <w:rsid w:val="00906F95"/>
    <w:rsid w:val="00907C8F"/>
    <w:rsid w:val="009104CA"/>
    <w:rsid w:val="00911C03"/>
    <w:rsid w:val="00912140"/>
    <w:rsid w:val="009126E4"/>
    <w:rsid w:val="00912A6E"/>
    <w:rsid w:val="0091403A"/>
    <w:rsid w:val="00914766"/>
    <w:rsid w:val="00916DD7"/>
    <w:rsid w:val="00917003"/>
    <w:rsid w:val="00917522"/>
    <w:rsid w:val="00917F7B"/>
    <w:rsid w:val="00920008"/>
    <w:rsid w:val="00920FCE"/>
    <w:rsid w:val="00923112"/>
    <w:rsid w:val="009240C9"/>
    <w:rsid w:val="00924F95"/>
    <w:rsid w:val="009251EE"/>
    <w:rsid w:val="009255BB"/>
    <w:rsid w:val="0092672E"/>
    <w:rsid w:val="00926932"/>
    <w:rsid w:val="00930967"/>
    <w:rsid w:val="00931306"/>
    <w:rsid w:val="00932AF2"/>
    <w:rsid w:val="009333B1"/>
    <w:rsid w:val="00934156"/>
    <w:rsid w:val="0093456B"/>
    <w:rsid w:val="00935A74"/>
    <w:rsid w:val="0094028B"/>
    <w:rsid w:val="00940384"/>
    <w:rsid w:val="00940F57"/>
    <w:rsid w:val="009439F5"/>
    <w:rsid w:val="00945E23"/>
    <w:rsid w:val="009463AC"/>
    <w:rsid w:val="00947FCE"/>
    <w:rsid w:val="00947FF5"/>
    <w:rsid w:val="009509CB"/>
    <w:rsid w:val="00951D7D"/>
    <w:rsid w:val="00952C48"/>
    <w:rsid w:val="0095426C"/>
    <w:rsid w:val="00955C78"/>
    <w:rsid w:val="00957931"/>
    <w:rsid w:val="00960143"/>
    <w:rsid w:val="009606E5"/>
    <w:rsid w:val="00960F68"/>
    <w:rsid w:val="009619C6"/>
    <w:rsid w:val="00961DE2"/>
    <w:rsid w:val="00961E8D"/>
    <w:rsid w:val="00962A88"/>
    <w:rsid w:val="00962B8F"/>
    <w:rsid w:val="00963DEF"/>
    <w:rsid w:val="0096446B"/>
    <w:rsid w:val="009662AD"/>
    <w:rsid w:val="00967426"/>
    <w:rsid w:val="009676BA"/>
    <w:rsid w:val="009677BB"/>
    <w:rsid w:val="00970D34"/>
    <w:rsid w:val="009712B8"/>
    <w:rsid w:val="009719CB"/>
    <w:rsid w:val="009727F6"/>
    <w:rsid w:val="00974974"/>
    <w:rsid w:val="00976B7B"/>
    <w:rsid w:val="00976BBE"/>
    <w:rsid w:val="00980059"/>
    <w:rsid w:val="00980069"/>
    <w:rsid w:val="00980C8C"/>
    <w:rsid w:val="00983636"/>
    <w:rsid w:val="009846F5"/>
    <w:rsid w:val="0098503D"/>
    <w:rsid w:val="0098526F"/>
    <w:rsid w:val="0098593C"/>
    <w:rsid w:val="0098739F"/>
    <w:rsid w:val="009873DE"/>
    <w:rsid w:val="009876EB"/>
    <w:rsid w:val="00990F92"/>
    <w:rsid w:val="00992D97"/>
    <w:rsid w:val="00992E30"/>
    <w:rsid w:val="009930C8"/>
    <w:rsid w:val="00993922"/>
    <w:rsid w:val="00993956"/>
    <w:rsid w:val="00993E35"/>
    <w:rsid w:val="0099405A"/>
    <w:rsid w:val="00994D31"/>
    <w:rsid w:val="0099526D"/>
    <w:rsid w:val="00996DD2"/>
    <w:rsid w:val="009977DE"/>
    <w:rsid w:val="009A038A"/>
    <w:rsid w:val="009A1348"/>
    <w:rsid w:val="009A1B64"/>
    <w:rsid w:val="009A4BCB"/>
    <w:rsid w:val="009A62B8"/>
    <w:rsid w:val="009A666B"/>
    <w:rsid w:val="009B04F9"/>
    <w:rsid w:val="009B0F2A"/>
    <w:rsid w:val="009B25B7"/>
    <w:rsid w:val="009B364C"/>
    <w:rsid w:val="009B4278"/>
    <w:rsid w:val="009B4AF5"/>
    <w:rsid w:val="009B50AE"/>
    <w:rsid w:val="009B56AE"/>
    <w:rsid w:val="009B661E"/>
    <w:rsid w:val="009B78DF"/>
    <w:rsid w:val="009C0535"/>
    <w:rsid w:val="009C1096"/>
    <w:rsid w:val="009C132A"/>
    <w:rsid w:val="009C1817"/>
    <w:rsid w:val="009C1B17"/>
    <w:rsid w:val="009C260D"/>
    <w:rsid w:val="009C2D1F"/>
    <w:rsid w:val="009C3C96"/>
    <w:rsid w:val="009C5B3A"/>
    <w:rsid w:val="009C64D5"/>
    <w:rsid w:val="009C6B42"/>
    <w:rsid w:val="009C7788"/>
    <w:rsid w:val="009D2579"/>
    <w:rsid w:val="009D3236"/>
    <w:rsid w:val="009D3C83"/>
    <w:rsid w:val="009D3E6C"/>
    <w:rsid w:val="009D479F"/>
    <w:rsid w:val="009D53D9"/>
    <w:rsid w:val="009D5413"/>
    <w:rsid w:val="009D63F3"/>
    <w:rsid w:val="009E0D48"/>
    <w:rsid w:val="009E194A"/>
    <w:rsid w:val="009E2A9A"/>
    <w:rsid w:val="009E2AF0"/>
    <w:rsid w:val="009E3A75"/>
    <w:rsid w:val="009E3F00"/>
    <w:rsid w:val="009E41FB"/>
    <w:rsid w:val="009E499C"/>
    <w:rsid w:val="009E4C78"/>
    <w:rsid w:val="009E4EEC"/>
    <w:rsid w:val="009E53F2"/>
    <w:rsid w:val="009E561E"/>
    <w:rsid w:val="009E656F"/>
    <w:rsid w:val="009E751C"/>
    <w:rsid w:val="009E78A8"/>
    <w:rsid w:val="009E7C27"/>
    <w:rsid w:val="009F0A86"/>
    <w:rsid w:val="009F0B03"/>
    <w:rsid w:val="009F226B"/>
    <w:rsid w:val="009F2D7D"/>
    <w:rsid w:val="009F2FB1"/>
    <w:rsid w:val="009F4C18"/>
    <w:rsid w:val="009F51A9"/>
    <w:rsid w:val="009F5270"/>
    <w:rsid w:val="009F52F4"/>
    <w:rsid w:val="009F6527"/>
    <w:rsid w:val="009F687D"/>
    <w:rsid w:val="00A01ADC"/>
    <w:rsid w:val="00A02097"/>
    <w:rsid w:val="00A039D5"/>
    <w:rsid w:val="00A040A9"/>
    <w:rsid w:val="00A067F1"/>
    <w:rsid w:val="00A06F5E"/>
    <w:rsid w:val="00A10551"/>
    <w:rsid w:val="00A113E3"/>
    <w:rsid w:val="00A12DAF"/>
    <w:rsid w:val="00A134A3"/>
    <w:rsid w:val="00A1427F"/>
    <w:rsid w:val="00A15C05"/>
    <w:rsid w:val="00A16BF4"/>
    <w:rsid w:val="00A1717D"/>
    <w:rsid w:val="00A17613"/>
    <w:rsid w:val="00A20213"/>
    <w:rsid w:val="00A23BD0"/>
    <w:rsid w:val="00A25C0A"/>
    <w:rsid w:val="00A26105"/>
    <w:rsid w:val="00A275F0"/>
    <w:rsid w:val="00A30BDF"/>
    <w:rsid w:val="00A31610"/>
    <w:rsid w:val="00A322A6"/>
    <w:rsid w:val="00A32535"/>
    <w:rsid w:val="00A331A9"/>
    <w:rsid w:val="00A35203"/>
    <w:rsid w:val="00A3692B"/>
    <w:rsid w:val="00A36D89"/>
    <w:rsid w:val="00A378CD"/>
    <w:rsid w:val="00A37902"/>
    <w:rsid w:val="00A4046B"/>
    <w:rsid w:val="00A408BA"/>
    <w:rsid w:val="00A409A2"/>
    <w:rsid w:val="00A41A27"/>
    <w:rsid w:val="00A42214"/>
    <w:rsid w:val="00A4272B"/>
    <w:rsid w:val="00A4335E"/>
    <w:rsid w:val="00A434C3"/>
    <w:rsid w:val="00A43C7B"/>
    <w:rsid w:val="00A450A7"/>
    <w:rsid w:val="00A456A0"/>
    <w:rsid w:val="00A45A03"/>
    <w:rsid w:val="00A45A80"/>
    <w:rsid w:val="00A45CFA"/>
    <w:rsid w:val="00A46EAC"/>
    <w:rsid w:val="00A47EB2"/>
    <w:rsid w:val="00A50A99"/>
    <w:rsid w:val="00A54049"/>
    <w:rsid w:val="00A55BE9"/>
    <w:rsid w:val="00A56D79"/>
    <w:rsid w:val="00A60772"/>
    <w:rsid w:val="00A60F59"/>
    <w:rsid w:val="00A63328"/>
    <w:rsid w:val="00A65D7C"/>
    <w:rsid w:val="00A66888"/>
    <w:rsid w:val="00A676B8"/>
    <w:rsid w:val="00A708A3"/>
    <w:rsid w:val="00A732E1"/>
    <w:rsid w:val="00A73411"/>
    <w:rsid w:val="00A74544"/>
    <w:rsid w:val="00A80505"/>
    <w:rsid w:val="00A820E6"/>
    <w:rsid w:val="00A8376B"/>
    <w:rsid w:val="00A844A6"/>
    <w:rsid w:val="00A849AA"/>
    <w:rsid w:val="00A85332"/>
    <w:rsid w:val="00A874E1"/>
    <w:rsid w:val="00A906FF"/>
    <w:rsid w:val="00A93D7B"/>
    <w:rsid w:val="00A958F9"/>
    <w:rsid w:val="00A95E54"/>
    <w:rsid w:val="00A95FBA"/>
    <w:rsid w:val="00A96145"/>
    <w:rsid w:val="00A96239"/>
    <w:rsid w:val="00A96E63"/>
    <w:rsid w:val="00AA0955"/>
    <w:rsid w:val="00AA0E14"/>
    <w:rsid w:val="00AA1B4D"/>
    <w:rsid w:val="00AA23C8"/>
    <w:rsid w:val="00AA2568"/>
    <w:rsid w:val="00AA42CC"/>
    <w:rsid w:val="00AA4F5E"/>
    <w:rsid w:val="00AA5BEF"/>
    <w:rsid w:val="00AA5E86"/>
    <w:rsid w:val="00AB04A2"/>
    <w:rsid w:val="00AB05F4"/>
    <w:rsid w:val="00AB10D0"/>
    <w:rsid w:val="00AB12A3"/>
    <w:rsid w:val="00AB130A"/>
    <w:rsid w:val="00AB1DF7"/>
    <w:rsid w:val="00AB532B"/>
    <w:rsid w:val="00AB5DDD"/>
    <w:rsid w:val="00AB5F65"/>
    <w:rsid w:val="00AB60E7"/>
    <w:rsid w:val="00AB6CF3"/>
    <w:rsid w:val="00AB6F3F"/>
    <w:rsid w:val="00AB72DA"/>
    <w:rsid w:val="00AB757D"/>
    <w:rsid w:val="00AC0BF3"/>
    <w:rsid w:val="00AC1357"/>
    <w:rsid w:val="00AC1512"/>
    <w:rsid w:val="00AC233B"/>
    <w:rsid w:val="00AC2FF9"/>
    <w:rsid w:val="00AC3EF6"/>
    <w:rsid w:val="00AC4577"/>
    <w:rsid w:val="00AC5215"/>
    <w:rsid w:val="00AC5AAA"/>
    <w:rsid w:val="00AC5F29"/>
    <w:rsid w:val="00AD110F"/>
    <w:rsid w:val="00AD1349"/>
    <w:rsid w:val="00AD14CB"/>
    <w:rsid w:val="00AD2354"/>
    <w:rsid w:val="00AD55DE"/>
    <w:rsid w:val="00AD5D9E"/>
    <w:rsid w:val="00AD63DD"/>
    <w:rsid w:val="00AD77FE"/>
    <w:rsid w:val="00AD7AAE"/>
    <w:rsid w:val="00AE02A5"/>
    <w:rsid w:val="00AE1B0B"/>
    <w:rsid w:val="00AE1BF7"/>
    <w:rsid w:val="00AE269F"/>
    <w:rsid w:val="00AE2861"/>
    <w:rsid w:val="00AE29B2"/>
    <w:rsid w:val="00AE2D08"/>
    <w:rsid w:val="00AE3A83"/>
    <w:rsid w:val="00AE6B8A"/>
    <w:rsid w:val="00AF1D7D"/>
    <w:rsid w:val="00AF2CF0"/>
    <w:rsid w:val="00AF42D5"/>
    <w:rsid w:val="00AF59D0"/>
    <w:rsid w:val="00AF5D65"/>
    <w:rsid w:val="00AF6258"/>
    <w:rsid w:val="00AF64BC"/>
    <w:rsid w:val="00AF6AD4"/>
    <w:rsid w:val="00AF736F"/>
    <w:rsid w:val="00AF7E2E"/>
    <w:rsid w:val="00B0137B"/>
    <w:rsid w:val="00B02478"/>
    <w:rsid w:val="00B02840"/>
    <w:rsid w:val="00B0426B"/>
    <w:rsid w:val="00B045F7"/>
    <w:rsid w:val="00B050B0"/>
    <w:rsid w:val="00B05C54"/>
    <w:rsid w:val="00B077AE"/>
    <w:rsid w:val="00B1346D"/>
    <w:rsid w:val="00B14DA4"/>
    <w:rsid w:val="00B15CFC"/>
    <w:rsid w:val="00B1664E"/>
    <w:rsid w:val="00B16C41"/>
    <w:rsid w:val="00B2029C"/>
    <w:rsid w:val="00B214BF"/>
    <w:rsid w:val="00B2299F"/>
    <w:rsid w:val="00B235FB"/>
    <w:rsid w:val="00B23CCB"/>
    <w:rsid w:val="00B253F8"/>
    <w:rsid w:val="00B3099C"/>
    <w:rsid w:val="00B31366"/>
    <w:rsid w:val="00B3222F"/>
    <w:rsid w:val="00B32381"/>
    <w:rsid w:val="00B326E8"/>
    <w:rsid w:val="00B32BE8"/>
    <w:rsid w:val="00B32D4E"/>
    <w:rsid w:val="00B33C67"/>
    <w:rsid w:val="00B33D30"/>
    <w:rsid w:val="00B34DD9"/>
    <w:rsid w:val="00B350DD"/>
    <w:rsid w:val="00B37FEF"/>
    <w:rsid w:val="00B4093B"/>
    <w:rsid w:val="00B4125B"/>
    <w:rsid w:val="00B41408"/>
    <w:rsid w:val="00B41E75"/>
    <w:rsid w:val="00B44373"/>
    <w:rsid w:val="00B45533"/>
    <w:rsid w:val="00B459BB"/>
    <w:rsid w:val="00B463DF"/>
    <w:rsid w:val="00B464BE"/>
    <w:rsid w:val="00B46BB3"/>
    <w:rsid w:val="00B474CB"/>
    <w:rsid w:val="00B50125"/>
    <w:rsid w:val="00B51850"/>
    <w:rsid w:val="00B51905"/>
    <w:rsid w:val="00B52912"/>
    <w:rsid w:val="00B52E70"/>
    <w:rsid w:val="00B539FD"/>
    <w:rsid w:val="00B54167"/>
    <w:rsid w:val="00B54D65"/>
    <w:rsid w:val="00B55F73"/>
    <w:rsid w:val="00B56A4B"/>
    <w:rsid w:val="00B56D54"/>
    <w:rsid w:val="00B57A27"/>
    <w:rsid w:val="00B6138C"/>
    <w:rsid w:val="00B633CC"/>
    <w:rsid w:val="00B63BBB"/>
    <w:rsid w:val="00B6414E"/>
    <w:rsid w:val="00B6487F"/>
    <w:rsid w:val="00B64C10"/>
    <w:rsid w:val="00B6570C"/>
    <w:rsid w:val="00B6638E"/>
    <w:rsid w:val="00B66411"/>
    <w:rsid w:val="00B7050D"/>
    <w:rsid w:val="00B70827"/>
    <w:rsid w:val="00B71545"/>
    <w:rsid w:val="00B7178D"/>
    <w:rsid w:val="00B747C9"/>
    <w:rsid w:val="00B74857"/>
    <w:rsid w:val="00B74DB7"/>
    <w:rsid w:val="00B77A35"/>
    <w:rsid w:val="00B809F7"/>
    <w:rsid w:val="00B81BBB"/>
    <w:rsid w:val="00B8200A"/>
    <w:rsid w:val="00B82374"/>
    <w:rsid w:val="00B82FDD"/>
    <w:rsid w:val="00B845D4"/>
    <w:rsid w:val="00B84855"/>
    <w:rsid w:val="00B84CE0"/>
    <w:rsid w:val="00B87890"/>
    <w:rsid w:val="00B87C90"/>
    <w:rsid w:val="00B9138E"/>
    <w:rsid w:val="00B930F5"/>
    <w:rsid w:val="00B938AA"/>
    <w:rsid w:val="00B94FE8"/>
    <w:rsid w:val="00B95109"/>
    <w:rsid w:val="00B96FF1"/>
    <w:rsid w:val="00BA044E"/>
    <w:rsid w:val="00BA0616"/>
    <w:rsid w:val="00BA1B03"/>
    <w:rsid w:val="00BA2071"/>
    <w:rsid w:val="00BA34A6"/>
    <w:rsid w:val="00BA50A3"/>
    <w:rsid w:val="00BA53F3"/>
    <w:rsid w:val="00BA5813"/>
    <w:rsid w:val="00BA65E0"/>
    <w:rsid w:val="00BB0B61"/>
    <w:rsid w:val="00BB1168"/>
    <w:rsid w:val="00BB207C"/>
    <w:rsid w:val="00BB20E8"/>
    <w:rsid w:val="00BB277D"/>
    <w:rsid w:val="00BB2D7C"/>
    <w:rsid w:val="00BB33E8"/>
    <w:rsid w:val="00BB3BB0"/>
    <w:rsid w:val="00BB4E3B"/>
    <w:rsid w:val="00BB553C"/>
    <w:rsid w:val="00BB5999"/>
    <w:rsid w:val="00BB7775"/>
    <w:rsid w:val="00BC068D"/>
    <w:rsid w:val="00BC24F8"/>
    <w:rsid w:val="00BC262A"/>
    <w:rsid w:val="00BC2901"/>
    <w:rsid w:val="00BC66E7"/>
    <w:rsid w:val="00BC68B0"/>
    <w:rsid w:val="00BC70E4"/>
    <w:rsid w:val="00BC7705"/>
    <w:rsid w:val="00BC788F"/>
    <w:rsid w:val="00BD2822"/>
    <w:rsid w:val="00BD28ED"/>
    <w:rsid w:val="00BD3F38"/>
    <w:rsid w:val="00BD61F4"/>
    <w:rsid w:val="00BD666A"/>
    <w:rsid w:val="00BD7234"/>
    <w:rsid w:val="00BD7D10"/>
    <w:rsid w:val="00BE0928"/>
    <w:rsid w:val="00BE1DD4"/>
    <w:rsid w:val="00BE658A"/>
    <w:rsid w:val="00BE71AA"/>
    <w:rsid w:val="00BF0739"/>
    <w:rsid w:val="00BF7978"/>
    <w:rsid w:val="00C00E69"/>
    <w:rsid w:val="00C02D7E"/>
    <w:rsid w:val="00C04020"/>
    <w:rsid w:val="00C062F9"/>
    <w:rsid w:val="00C07953"/>
    <w:rsid w:val="00C07AD6"/>
    <w:rsid w:val="00C11ECE"/>
    <w:rsid w:val="00C131AC"/>
    <w:rsid w:val="00C1417B"/>
    <w:rsid w:val="00C14951"/>
    <w:rsid w:val="00C17292"/>
    <w:rsid w:val="00C1777B"/>
    <w:rsid w:val="00C208AD"/>
    <w:rsid w:val="00C20FD1"/>
    <w:rsid w:val="00C210CD"/>
    <w:rsid w:val="00C23917"/>
    <w:rsid w:val="00C2455D"/>
    <w:rsid w:val="00C247E3"/>
    <w:rsid w:val="00C25617"/>
    <w:rsid w:val="00C26B7C"/>
    <w:rsid w:val="00C27923"/>
    <w:rsid w:val="00C27A88"/>
    <w:rsid w:val="00C30172"/>
    <w:rsid w:val="00C31B96"/>
    <w:rsid w:val="00C3398F"/>
    <w:rsid w:val="00C34CB0"/>
    <w:rsid w:val="00C4108E"/>
    <w:rsid w:val="00C43867"/>
    <w:rsid w:val="00C4461D"/>
    <w:rsid w:val="00C450A8"/>
    <w:rsid w:val="00C479B7"/>
    <w:rsid w:val="00C47BDD"/>
    <w:rsid w:val="00C53CE3"/>
    <w:rsid w:val="00C53FD2"/>
    <w:rsid w:val="00C57631"/>
    <w:rsid w:val="00C577E7"/>
    <w:rsid w:val="00C57B68"/>
    <w:rsid w:val="00C61446"/>
    <w:rsid w:val="00C61692"/>
    <w:rsid w:val="00C62E05"/>
    <w:rsid w:val="00C63222"/>
    <w:rsid w:val="00C632E0"/>
    <w:rsid w:val="00C675AA"/>
    <w:rsid w:val="00C67FCE"/>
    <w:rsid w:val="00C73996"/>
    <w:rsid w:val="00C74F8C"/>
    <w:rsid w:val="00C75899"/>
    <w:rsid w:val="00C76F4B"/>
    <w:rsid w:val="00C80787"/>
    <w:rsid w:val="00C8117F"/>
    <w:rsid w:val="00C818E4"/>
    <w:rsid w:val="00C81A4A"/>
    <w:rsid w:val="00C82320"/>
    <w:rsid w:val="00C82AC5"/>
    <w:rsid w:val="00C83044"/>
    <w:rsid w:val="00C84AA1"/>
    <w:rsid w:val="00C84C30"/>
    <w:rsid w:val="00C85101"/>
    <w:rsid w:val="00C85C65"/>
    <w:rsid w:val="00C8739F"/>
    <w:rsid w:val="00C90951"/>
    <w:rsid w:val="00C90D20"/>
    <w:rsid w:val="00C90D80"/>
    <w:rsid w:val="00C91C50"/>
    <w:rsid w:val="00C91F5B"/>
    <w:rsid w:val="00C92059"/>
    <w:rsid w:val="00C92075"/>
    <w:rsid w:val="00C923B5"/>
    <w:rsid w:val="00C92F56"/>
    <w:rsid w:val="00C939B9"/>
    <w:rsid w:val="00C94037"/>
    <w:rsid w:val="00C97644"/>
    <w:rsid w:val="00CA14D6"/>
    <w:rsid w:val="00CA1F5C"/>
    <w:rsid w:val="00CA300E"/>
    <w:rsid w:val="00CA3427"/>
    <w:rsid w:val="00CA37BF"/>
    <w:rsid w:val="00CA51F5"/>
    <w:rsid w:val="00CA5453"/>
    <w:rsid w:val="00CA5A2A"/>
    <w:rsid w:val="00CB0248"/>
    <w:rsid w:val="00CB0C2D"/>
    <w:rsid w:val="00CB38E7"/>
    <w:rsid w:val="00CB39BC"/>
    <w:rsid w:val="00CB4CD9"/>
    <w:rsid w:val="00CB4D7F"/>
    <w:rsid w:val="00CB4DFC"/>
    <w:rsid w:val="00CB52CD"/>
    <w:rsid w:val="00CB5C38"/>
    <w:rsid w:val="00CC121C"/>
    <w:rsid w:val="00CC212E"/>
    <w:rsid w:val="00CC27CD"/>
    <w:rsid w:val="00CC2BCC"/>
    <w:rsid w:val="00CC39AE"/>
    <w:rsid w:val="00CC3F81"/>
    <w:rsid w:val="00CC470D"/>
    <w:rsid w:val="00CC7F3A"/>
    <w:rsid w:val="00CD06E9"/>
    <w:rsid w:val="00CD167F"/>
    <w:rsid w:val="00CD2010"/>
    <w:rsid w:val="00CD324B"/>
    <w:rsid w:val="00CD35FD"/>
    <w:rsid w:val="00CD4243"/>
    <w:rsid w:val="00CD4412"/>
    <w:rsid w:val="00CD4813"/>
    <w:rsid w:val="00CD4B46"/>
    <w:rsid w:val="00CD5469"/>
    <w:rsid w:val="00CD6645"/>
    <w:rsid w:val="00CD6678"/>
    <w:rsid w:val="00CD6A0D"/>
    <w:rsid w:val="00CD6EE7"/>
    <w:rsid w:val="00CD7667"/>
    <w:rsid w:val="00CE3904"/>
    <w:rsid w:val="00CE3FEC"/>
    <w:rsid w:val="00CE448C"/>
    <w:rsid w:val="00CE5002"/>
    <w:rsid w:val="00CE59EB"/>
    <w:rsid w:val="00CE5CD3"/>
    <w:rsid w:val="00CE6412"/>
    <w:rsid w:val="00CE670C"/>
    <w:rsid w:val="00CE6B6D"/>
    <w:rsid w:val="00CE76F5"/>
    <w:rsid w:val="00CE7E49"/>
    <w:rsid w:val="00CF0039"/>
    <w:rsid w:val="00CF0B03"/>
    <w:rsid w:val="00CF17C8"/>
    <w:rsid w:val="00CF4EAC"/>
    <w:rsid w:val="00CF57BA"/>
    <w:rsid w:val="00CF6A45"/>
    <w:rsid w:val="00D10467"/>
    <w:rsid w:val="00D136BA"/>
    <w:rsid w:val="00D145A8"/>
    <w:rsid w:val="00D14A48"/>
    <w:rsid w:val="00D14E37"/>
    <w:rsid w:val="00D15B67"/>
    <w:rsid w:val="00D16693"/>
    <w:rsid w:val="00D20075"/>
    <w:rsid w:val="00D2076B"/>
    <w:rsid w:val="00D20D6F"/>
    <w:rsid w:val="00D20ED5"/>
    <w:rsid w:val="00D21555"/>
    <w:rsid w:val="00D21899"/>
    <w:rsid w:val="00D22134"/>
    <w:rsid w:val="00D2288E"/>
    <w:rsid w:val="00D2411D"/>
    <w:rsid w:val="00D241F2"/>
    <w:rsid w:val="00D25A13"/>
    <w:rsid w:val="00D2627B"/>
    <w:rsid w:val="00D26B51"/>
    <w:rsid w:val="00D26FD0"/>
    <w:rsid w:val="00D30967"/>
    <w:rsid w:val="00D30BDB"/>
    <w:rsid w:val="00D30DA6"/>
    <w:rsid w:val="00D31265"/>
    <w:rsid w:val="00D31374"/>
    <w:rsid w:val="00D31F44"/>
    <w:rsid w:val="00D32525"/>
    <w:rsid w:val="00D3299C"/>
    <w:rsid w:val="00D33266"/>
    <w:rsid w:val="00D34403"/>
    <w:rsid w:val="00D35070"/>
    <w:rsid w:val="00D354EF"/>
    <w:rsid w:val="00D35BB0"/>
    <w:rsid w:val="00D37314"/>
    <w:rsid w:val="00D402D7"/>
    <w:rsid w:val="00D415B4"/>
    <w:rsid w:val="00D4178B"/>
    <w:rsid w:val="00D452C0"/>
    <w:rsid w:val="00D452EC"/>
    <w:rsid w:val="00D462C9"/>
    <w:rsid w:val="00D47488"/>
    <w:rsid w:val="00D47A9F"/>
    <w:rsid w:val="00D51763"/>
    <w:rsid w:val="00D51DCA"/>
    <w:rsid w:val="00D51FE3"/>
    <w:rsid w:val="00D524E2"/>
    <w:rsid w:val="00D52CAA"/>
    <w:rsid w:val="00D53AB8"/>
    <w:rsid w:val="00D53FFC"/>
    <w:rsid w:val="00D54008"/>
    <w:rsid w:val="00D5428A"/>
    <w:rsid w:val="00D54BB0"/>
    <w:rsid w:val="00D55C10"/>
    <w:rsid w:val="00D55E82"/>
    <w:rsid w:val="00D567C9"/>
    <w:rsid w:val="00D609FD"/>
    <w:rsid w:val="00D60B24"/>
    <w:rsid w:val="00D614E2"/>
    <w:rsid w:val="00D61A42"/>
    <w:rsid w:val="00D61C28"/>
    <w:rsid w:val="00D62808"/>
    <w:rsid w:val="00D63DEE"/>
    <w:rsid w:val="00D6461B"/>
    <w:rsid w:val="00D656A5"/>
    <w:rsid w:val="00D70938"/>
    <w:rsid w:val="00D7295A"/>
    <w:rsid w:val="00D72E70"/>
    <w:rsid w:val="00D733C0"/>
    <w:rsid w:val="00D735F5"/>
    <w:rsid w:val="00D737F7"/>
    <w:rsid w:val="00D748FB"/>
    <w:rsid w:val="00D74FC3"/>
    <w:rsid w:val="00D754DC"/>
    <w:rsid w:val="00D75827"/>
    <w:rsid w:val="00D76572"/>
    <w:rsid w:val="00D805F6"/>
    <w:rsid w:val="00D80F3C"/>
    <w:rsid w:val="00D81968"/>
    <w:rsid w:val="00D81A10"/>
    <w:rsid w:val="00D81A7C"/>
    <w:rsid w:val="00D827D6"/>
    <w:rsid w:val="00D82D87"/>
    <w:rsid w:val="00D845F6"/>
    <w:rsid w:val="00D8534D"/>
    <w:rsid w:val="00D85F41"/>
    <w:rsid w:val="00D86AE1"/>
    <w:rsid w:val="00D879A7"/>
    <w:rsid w:val="00D87CA4"/>
    <w:rsid w:val="00D938EE"/>
    <w:rsid w:val="00D94E7C"/>
    <w:rsid w:val="00D96648"/>
    <w:rsid w:val="00DA0C16"/>
    <w:rsid w:val="00DA1DB9"/>
    <w:rsid w:val="00DA3D01"/>
    <w:rsid w:val="00DA3FDD"/>
    <w:rsid w:val="00DA42DE"/>
    <w:rsid w:val="00DA4C11"/>
    <w:rsid w:val="00DA59F2"/>
    <w:rsid w:val="00DA7615"/>
    <w:rsid w:val="00DB0163"/>
    <w:rsid w:val="00DB016F"/>
    <w:rsid w:val="00DB08FC"/>
    <w:rsid w:val="00DB1396"/>
    <w:rsid w:val="00DB364D"/>
    <w:rsid w:val="00DB409B"/>
    <w:rsid w:val="00DB42D8"/>
    <w:rsid w:val="00DB45BA"/>
    <w:rsid w:val="00DB6540"/>
    <w:rsid w:val="00DB6BBB"/>
    <w:rsid w:val="00DB7777"/>
    <w:rsid w:val="00DC01DB"/>
    <w:rsid w:val="00DC2115"/>
    <w:rsid w:val="00DC3D40"/>
    <w:rsid w:val="00DC43DD"/>
    <w:rsid w:val="00DC52EC"/>
    <w:rsid w:val="00DC6F83"/>
    <w:rsid w:val="00DC7398"/>
    <w:rsid w:val="00DC78B7"/>
    <w:rsid w:val="00DC7D8F"/>
    <w:rsid w:val="00DD02B2"/>
    <w:rsid w:val="00DD1F8D"/>
    <w:rsid w:val="00DD215E"/>
    <w:rsid w:val="00DD2CBC"/>
    <w:rsid w:val="00DE12C3"/>
    <w:rsid w:val="00DE26F5"/>
    <w:rsid w:val="00DE4234"/>
    <w:rsid w:val="00DE54C6"/>
    <w:rsid w:val="00DE68C7"/>
    <w:rsid w:val="00DF0B07"/>
    <w:rsid w:val="00DF17CD"/>
    <w:rsid w:val="00DF2FA8"/>
    <w:rsid w:val="00DF326A"/>
    <w:rsid w:val="00DF3877"/>
    <w:rsid w:val="00DF6A47"/>
    <w:rsid w:val="00E00009"/>
    <w:rsid w:val="00E02033"/>
    <w:rsid w:val="00E024DE"/>
    <w:rsid w:val="00E03509"/>
    <w:rsid w:val="00E03C96"/>
    <w:rsid w:val="00E03FB4"/>
    <w:rsid w:val="00E04744"/>
    <w:rsid w:val="00E0592F"/>
    <w:rsid w:val="00E05A3D"/>
    <w:rsid w:val="00E05BD2"/>
    <w:rsid w:val="00E05BFD"/>
    <w:rsid w:val="00E05F88"/>
    <w:rsid w:val="00E0649B"/>
    <w:rsid w:val="00E06C6D"/>
    <w:rsid w:val="00E11A02"/>
    <w:rsid w:val="00E140B9"/>
    <w:rsid w:val="00E15D37"/>
    <w:rsid w:val="00E17478"/>
    <w:rsid w:val="00E2227F"/>
    <w:rsid w:val="00E23FB7"/>
    <w:rsid w:val="00E2427C"/>
    <w:rsid w:val="00E24F6F"/>
    <w:rsid w:val="00E259B8"/>
    <w:rsid w:val="00E259CA"/>
    <w:rsid w:val="00E26ADE"/>
    <w:rsid w:val="00E275D6"/>
    <w:rsid w:val="00E308FE"/>
    <w:rsid w:val="00E314AF"/>
    <w:rsid w:val="00E36163"/>
    <w:rsid w:val="00E36AD6"/>
    <w:rsid w:val="00E36CE3"/>
    <w:rsid w:val="00E4069D"/>
    <w:rsid w:val="00E423FD"/>
    <w:rsid w:val="00E441C3"/>
    <w:rsid w:val="00E45256"/>
    <w:rsid w:val="00E46771"/>
    <w:rsid w:val="00E46A47"/>
    <w:rsid w:val="00E47BCC"/>
    <w:rsid w:val="00E572A5"/>
    <w:rsid w:val="00E60031"/>
    <w:rsid w:val="00E627ED"/>
    <w:rsid w:val="00E62C82"/>
    <w:rsid w:val="00E63F75"/>
    <w:rsid w:val="00E661F3"/>
    <w:rsid w:val="00E671CE"/>
    <w:rsid w:val="00E678ED"/>
    <w:rsid w:val="00E67A91"/>
    <w:rsid w:val="00E67C7E"/>
    <w:rsid w:val="00E71902"/>
    <w:rsid w:val="00E71A31"/>
    <w:rsid w:val="00E72053"/>
    <w:rsid w:val="00E72312"/>
    <w:rsid w:val="00E74565"/>
    <w:rsid w:val="00E74914"/>
    <w:rsid w:val="00E75074"/>
    <w:rsid w:val="00E751BD"/>
    <w:rsid w:val="00E755C7"/>
    <w:rsid w:val="00E756AB"/>
    <w:rsid w:val="00E77466"/>
    <w:rsid w:val="00E77701"/>
    <w:rsid w:val="00E8075D"/>
    <w:rsid w:val="00E80DD4"/>
    <w:rsid w:val="00E822E1"/>
    <w:rsid w:val="00E8443B"/>
    <w:rsid w:val="00E84578"/>
    <w:rsid w:val="00E84982"/>
    <w:rsid w:val="00E85868"/>
    <w:rsid w:val="00E86CEF"/>
    <w:rsid w:val="00E91C8B"/>
    <w:rsid w:val="00E92DF0"/>
    <w:rsid w:val="00E9613E"/>
    <w:rsid w:val="00E961D2"/>
    <w:rsid w:val="00E96523"/>
    <w:rsid w:val="00EA0635"/>
    <w:rsid w:val="00EA1299"/>
    <w:rsid w:val="00EA19C5"/>
    <w:rsid w:val="00EA1CAB"/>
    <w:rsid w:val="00EA3BF7"/>
    <w:rsid w:val="00EA4FE4"/>
    <w:rsid w:val="00EA64D2"/>
    <w:rsid w:val="00EA6653"/>
    <w:rsid w:val="00EB3DF7"/>
    <w:rsid w:val="00EB492D"/>
    <w:rsid w:val="00EB5C70"/>
    <w:rsid w:val="00EB667C"/>
    <w:rsid w:val="00EC05E2"/>
    <w:rsid w:val="00EC33B6"/>
    <w:rsid w:val="00EC34B3"/>
    <w:rsid w:val="00EC3ABD"/>
    <w:rsid w:val="00EC405A"/>
    <w:rsid w:val="00EC649A"/>
    <w:rsid w:val="00ED0905"/>
    <w:rsid w:val="00ED1885"/>
    <w:rsid w:val="00ED1F8F"/>
    <w:rsid w:val="00ED242A"/>
    <w:rsid w:val="00ED27BB"/>
    <w:rsid w:val="00ED344A"/>
    <w:rsid w:val="00ED4C69"/>
    <w:rsid w:val="00ED5FBC"/>
    <w:rsid w:val="00ED6861"/>
    <w:rsid w:val="00ED7446"/>
    <w:rsid w:val="00ED7CAF"/>
    <w:rsid w:val="00EE0860"/>
    <w:rsid w:val="00EE0CBA"/>
    <w:rsid w:val="00EE1AE8"/>
    <w:rsid w:val="00EE22E7"/>
    <w:rsid w:val="00EE2B28"/>
    <w:rsid w:val="00EE3141"/>
    <w:rsid w:val="00EE34C8"/>
    <w:rsid w:val="00EE611B"/>
    <w:rsid w:val="00EE670F"/>
    <w:rsid w:val="00EE720F"/>
    <w:rsid w:val="00EE765A"/>
    <w:rsid w:val="00EE7859"/>
    <w:rsid w:val="00EE7C75"/>
    <w:rsid w:val="00EF04C9"/>
    <w:rsid w:val="00EF2EEF"/>
    <w:rsid w:val="00EF4B59"/>
    <w:rsid w:val="00EF4CB0"/>
    <w:rsid w:val="00EF5376"/>
    <w:rsid w:val="00EF570D"/>
    <w:rsid w:val="00F01D95"/>
    <w:rsid w:val="00F038C9"/>
    <w:rsid w:val="00F03AD2"/>
    <w:rsid w:val="00F06765"/>
    <w:rsid w:val="00F072F5"/>
    <w:rsid w:val="00F103F0"/>
    <w:rsid w:val="00F13626"/>
    <w:rsid w:val="00F15FF8"/>
    <w:rsid w:val="00F1643D"/>
    <w:rsid w:val="00F171FD"/>
    <w:rsid w:val="00F2269E"/>
    <w:rsid w:val="00F2339D"/>
    <w:rsid w:val="00F246DD"/>
    <w:rsid w:val="00F253B2"/>
    <w:rsid w:val="00F25532"/>
    <w:rsid w:val="00F260C2"/>
    <w:rsid w:val="00F267C6"/>
    <w:rsid w:val="00F272A1"/>
    <w:rsid w:val="00F2744C"/>
    <w:rsid w:val="00F27468"/>
    <w:rsid w:val="00F275A1"/>
    <w:rsid w:val="00F317DA"/>
    <w:rsid w:val="00F31BA5"/>
    <w:rsid w:val="00F33C99"/>
    <w:rsid w:val="00F33D74"/>
    <w:rsid w:val="00F355E7"/>
    <w:rsid w:val="00F363F6"/>
    <w:rsid w:val="00F3723E"/>
    <w:rsid w:val="00F37401"/>
    <w:rsid w:val="00F3791D"/>
    <w:rsid w:val="00F405A0"/>
    <w:rsid w:val="00F45769"/>
    <w:rsid w:val="00F46BBB"/>
    <w:rsid w:val="00F50784"/>
    <w:rsid w:val="00F5341E"/>
    <w:rsid w:val="00F5476E"/>
    <w:rsid w:val="00F55C2B"/>
    <w:rsid w:val="00F55CAA"/>
    <w:rsid w:val="00F60F43"/>
    <w:rsid w:val="00F62102"/>
    <w:rsid w:val="00F62972"/>
    <w:rsid w:val="00F63F1D"/>
    <w:rsid w:val="00F651FC"/>
    <w:rsid w:val="00F669F0"/>
    <w:rsid w:val="00F66EEC"/>
    <w:rsid w:val="00F7059E"/>
    <w:rsid w:val="00F706DC"/>
    <w:rsid w:val="00F70E48"/>
    <w:rsid w:val="00F75704"/>
    <w:rsid w:val="00F76989"/>
    <w:rsid w:val="00F77C70"/>
    <w:rsid w:val="00F81549"/>
    <w:rsid w:val="00F81977"/>
    <w:rsid w:val="00F81BB0"/>
    <w:rsid w:val="00F82EC3"/>
    <w:rsid w:val="00F832BF"/>
    <w:rsid w:val="00F8561B"/>
    <w:rsid w:val="00F867AC"/>
    <w:rsid w:val="00F86F55"/>
    <w:rsid w:val="00F876EA"/>
    <w:rsid w:val="00F87DEA"/>
    <w:rsid w:val="00F908AB"/>
    <w:rsid w:val="00F92C8C"/>
    <w:rsid w:val="00F931D9"/>
    <w:rsid w:val="00F94AF9"/>
    <w:rsid w:val="00F95667"/>
    <w:rsid w:val="00F95A85"/>
    <w:rsid w:val="00F976E4"/>
    <w:rsid w:val="00F977A7"/>
    <w:rsid w:val="00F9798C"/>
    <w:rsid w:val="00FA1389"/>
    <w:rsid w:val="00FA229F"/>
    <w:rsid w:val="00FA35E2"/>
    <w:rsid w:val="00FA3D8C"/>
    <w:rsid w:val="00FA434A"/>
    <w:rsid w:val="00FA469C"/>
    <w:rsid w:val="00FA4C54"/>
    <w:rsid w:val="00FA5008"/>
    <w:rsid w:val="00FA5440"/>
    <w:rsid w:val="00FA60B0"/>
    <w:rsid w:val="00FA6C86"/>
    <w:rsid w:val="00FB060E"/>
    <w:rsid w:val="00FB0AC3"/>
    <w:rsid w:val="00FB1507"/>
    <w:rsid w:val="00FB18CF"/>
    <w:rsid w:val="00FB3940"/>
    <w:rsid w:val="00FB445F"/>
    <w:rsid w:val="00FB451F"/>
    <w:rsid w:val="00FB47C9"/>
    <w:rsid w:val="00FB546D"/>
    <w:rsid w:val="00FB5A74"/>
    <w:rsid w:val="00FC07F3"/>
    <w:rsid w:val="00FC0CFA"/>
    <w:rsid w:val="00FC1227"/>
    <w:rsid w:val="00FC2429"/>
    <w:rsid w:val="00FC2EC2"/>
    <w:rsid w:val="00FC45ED"/>
    <w:rsid w:val="00FC4A33"/>
    <w:rsid w:val="00FC66D0"/>
    <w:rsid w:val="00FC6F4F"/>
    <w:rsid w:val="00FC7B9B"/>
    <w:rsid w:val="00FD025A"/>
    <w:rsid w:val="00FD0CD6"/>
    <w:rsid w:val="00FD0EBC"/>
    <w:rsid w:val="00FD0FA9"/>
    <w:rsid w:val="00FD277C"/>
    <w:rsid w:val="00FD3577"/>
    <w:rsid w:val="00FD49A5"/>
    <w:rsid w:val="00FD4D18"/>
    <w:rsid w:val="00FD4EA4"/>
    <w:rsid w:val="00FD5947"/>
    <w:rsid w:val="00FD656C"/>
    <w:rsid w:val="00FD6984"/>
    <w:rsid w:val="00FD70E1"/>
    <w:rsid w:val="00FD7CF4"/>
    <w:rsid w:val="00FE03C0"/>
    <w:rsid w:val="00FE1196"/>
    <w:rsid w:val="00FE13AB"/>
    <w:rsid w:val="00FE3DB6"/>
    <w:rsid w:val="00FE66A3"/>
    <w:rsid w:val="00FE783D"/>
    <w:rsid w:val="00FF2175"/>
    <w:rsid w:val="00FF2E22"/>
    <w:rsid w:val="00FF2EBD"/>
    <w:rsid w:val="00FF4265"/>
    <w:rsid w:val="00FF503E"/>
    <w:rsid w:val="00FF5713"/>
    <w:rsid w:val="00FF5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0302E64"/>
  <w15:docId w15:val="{E94AEFBA-CC30-408E-93D5-F94CB795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lang w:val="en-GB" w:eastAsia="en-GB"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1" w:semiHidden="1" w:unhideWhenUsed="1"/>
    <w:lsdException w:name="page number"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locked="1" w:semiHidden="1" w:unhideWhenUsed="1"/>
    <w:lsdException w:name="Strong" w:locked="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locked="1" w:semiHidden="1" w:uiPriority="99"/>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locked="1" w:uiPriority="34" w:qFormat="1"/>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2A5"/>
    <w:pPr>
      <w:spacing w:line="360" w:lineRule="auto"/>
    </w:pPr>
  </w:style>
  <w:style w:type="paragraph" w:styleId="Heading1">
    <w:name w:val="heading 1"/>
    <w:aliases w:val="Section heading"/>
    <w:basedOn w:val="Normal"/>
    <w:next w:val="Normal"/>
    <w:rsid w:val="009E41FB"/>
    <w:pPr>
      <w:tabs>
        <w:tab w:val="left" w:pos="2581"/>
      </w:tabs>
      <w:spacing w:after="200" w:line="276" w:lineRule="auto"/>
      <w:outlineLvl w:val="0"/>
    </w:pPr>
    <w:rPr>
      <w:b/>
      <w:color w:val="F68220"/>
      <w:sz w:val="28"/>
    </w:rPr>
  </w:style>
  <w:style w:type="paragraph" w:styleId="Heading2">
    <w:name w:val="heading 2"/>
    <w:aliases w:val="Main Heading - Colour,H2"/>
    <w:basedOn w:val="Heading1"/>
    <w:next w:val="Normal"/>
    <w:link w:val="Heading2Char"/>
    <w:qFormat/>
    <w:rsid w:val="00077CE0"/>
    <w:pPr>
      <w:spacing w:after="360" w:line="240" w:lineRule="auto"/>
      <w:outlineLvl w:val="1"/>
    </w:pPr>
    <w:rPr>
      <w:color w:val="auto"/>
    </w:rPr>
  </w:style>
  <w:style w:type="paragraph" w:styleId="Heading3">
    <w:name w:val="heading 3"/>
    <w:aliases w:val="Sub-heading 2 - Bold"/>
    <w:basedOn w:val="Heading2"/>
    <w:next w:val="Normal"/>
    <w:link w:val="Heading3Char"/>
    <w:qFormat/>
    <w:rsid w:val="00D33266"/>
    <w:pPr>
      <w:spacing w:after="240"/>
      <w:outlineLvl w:val="2"/>
    </w:pPr>
    <w:rPr>
      <w:sz w:val="20"/>
    </w:rPr>
  </w:style>
  <w:style w:type="paragraph" w:styleId="Heading4">
    <w:name w:val="heading 4"/>
    <w:aliases w:val="Sub-heading 2 - Italic"/>
    <w:basedOn w:val="Heading3"/>
    <w:next w:val="Normal"/>
    <w:link w:val="Heading4Char"/>
    <w:qFormat/>
    <w:rsid w:val="009E2AF0"/>
    <w:pPr>
      <w:outlineLvl w:val="3"/>
    </w:pPr>
    <w:rPr>
      <w:b w:val="0"/>
      <w:i/>
    </w:rPr>
  </w:style>
  <w:style w:type="paragraph" w:styleId="Heading5">
    <w:name w:val="heading 5"/>
    <w:aliases w:val="Sub-heading 3 - Plain"/>
    <w:basedOn w:val="Heading4"/>
    <w:next w:val="Normal"/>
    <w:link w:val="Heading5Char"/>
    <w:rsid w:val="009E2AF0"/>
    <w:pPr>
      <w:outlineLvl w:val="4"/>
    </w:pPr>
    <w:rPr>
      <w:i w:val="0"/>
    </w:rPr>
  </w:style>
  <w:style w:type="paragraph" w:styleId="Heading6">
    <w:name w:val="heading 6"/>
    <w:aliases w:val="Heading 6 - Do not use"/>
    <w:basedOn w:val="Normal"/>
    <w:next w:val="Normal"/>
    <w:rsid w:val="009E2AF0"/>
    <w:pPr>
      <w:spacing w:before="240" w:after="60"/>
      <w:outlineLvl w:val="5"/>
    </w:pPr>
    <w:rPr>
      <w:bCs/>
      <w:szCs w:val="22"/>
    </w:rPr>
  </w:style>
  <w:style w:type="paragraph" w:styleId="Heading7">
    <w:name w:val="heading 7"/>
    <w:aliases w:val="Heading 7 - Do not use"/>
    <w:basedOn w:val="Normal"/>
    <w:next w:val="Normal"/>
    <w:rsid w:val="009E2AF0"/>
    <w:pPr>
      <w:spacing w:before="240" w:after="60"/>
      <w:outlineLvl w:val="6"/>
    </w:pPr>
  </w:style>
  <w:style w:type="paragraph" w:styleId="Heading8">
    <w:name w:val="heading 8"/>
    <w:aliases w:val="Heading 8 - Do not use"/>
    <w:basedOn w:val="Normal"/>
    <w:next w:val="Normal"/>
    <w:rsid w:val="009E2AF0"/>
    <w:pPr>
      <w:spacing w:before="240" w:after="60"/>
      <w:outlineLvl w:val="7"/>
    </w:pPr>
    <w:rPr>
      <w:iCs/>
    </w:rPr>
  </w:style>
  <w:style w:type="paragraph" w:styleId="Heading9">
    <w:name w:val="heading 9"/>
    <w:aliases w:val="Heading 9 - Do not use"/>
    <w:basedOn w:val="Normal"/>
    <w:next w:val="Normal"/>
    <w:rsid w:val="009E2AF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heading 2 - Bold Char"/>
    <w:basedOn w:val="DefaultParagraphFont"/>
    <w:link w:val="Heading3"/>
    <w:rsid w:val="00467402"/>
    <w:rPr>
      <w:rFonts w:ascii="Verdana" w:hAnsi="Verdana"/>
      <w:b/>
      <w:szCs w:val="24"/>
      <w:lang w:eastAsia="en-US"/>
    </w:rPr>
  </w:style>
  <w:style w:type="character" w:customStyle="1" w:styleId="Heading5Char">
    <w:name w:val="Heading 5 Char"/>
    <w:aliases w:val="Sub-heading 3 - Plain Char"/>
    <w:basedOn w:val="DefaultParagraphFont"/>
    <w:link w:val="Heading5"/>
    <w:rsid w:val="00467402"/>
    <w:rPr>
      <w:rFonts w:ascii="Verdana" w:hAnsi="Verdana"/>
      <w:szCs w:val="24"/>
      <w:lang w:eastAsia="en-US"/>
    </w:rPr>
  </w:style>
  <w:style w:type="paragraph" w:styleId="Footer">
    <w:name w:val="footer"/>
    <w:basedOn w:val="Normal"/>
    <w:link w:val="FooterChar"/>
    <w:uiPriority w:val="99"/>
    <w:rsid w:val="00FA60B0"/>
    <w:pPr>
      <w:tabs>
        <w:tab w:val="center" w:pos="4320"/>
        <w:tab w:val="right" w:pos="8640"/>
      </w:tabs>
    </w:pPr>
    <w:rPr>
      <w:color w:val="404040" w:themeColor="text1" w:themeTint="BF"/>
      <w:sz w:val="16"/>
    </w:rPr>
  </w:style>
  <w:style w:type="character" w:customStyle="1" w:styleId="FooterChar">
    <w:name w:val="Footer Char"/>
    <w:basedOn w:val="DefaultParagraphFont"/>
    <w:link w:val="Footer"/>
    <w:uiPriority w:val="99"/>
    <w:rsid w:val="00FA60B0"/>
    <w:rPr>
      <w:rFonts w:ascii="Verdana" w:hAnsi="Verdana"/>
      <w:color w:val="404040" w:themeColor="text1" w:themeTint="BF"/>
      <w:sz w:val="16"/>
      <w:szCs w:val="24"/>
      <w:lang w:eastAsia="en-US"/>
    </w:rPr>
  </w:style>
  <w:style w:type="paragraph" w:customStyle="1" w:styleId="Text">
    <w:name w:val="Text"/>
    <w:basedOn w:val="Normal"/>
    <w:rsid w:val="009E2AF0"/>
    <w:pPr>
      <w:tabs>
        <w:tab w:val="left" w:pos="2581"/>
      </w:tabs>
    </w:pPr>
  </w:style>
  <w:style w:type="paragraph" w:styleId="BalloonText">
    <w:name w:val="Balloon Text"/>
    <w:basedOn w:val="Normal"/>
    <w:semiHidden/>
    <w:locked/>
    <w:rsid w:val="009E2AF0"/>
    <w:rPr>
      <w:rFonts w:ascii="Tahoma" w:hAnsi="Tahoma" w:cs="Tahoma"/>
      <w:sz w:val="16"/>
      <w:szCs w:val="16"/>
    </w:rPr>
  </w:style>
  <w:style w:type="paragraph" w:customStyle="1" w:styleId="Text-Numbered">
    <w:name w:val="Text - Numbered"/>
    <w:basedOn w:val="Normal"/>
    <w:qFormat/>
    <w:rsid w:val="009E2AF0"/>
    <w:pPr>
      <w:numPr>
        <w:numId w:val="2"/>
      </w:numPr>
    </w:pPr>
  </w:style>
  <w:style w:type="paragraph" w:customStyle="1" w:styleId="Tablehead">
    <w:name w:val="Table_head"/>
    <w:basedOn w:val="Normal"/>
    <w:rsid w:val="009E2AF0"/>
    <w:rPr>
      <w:rFonts w:cs="Arial"/>
      <w:b/>
    </w:rPr>
  </w:style>
  <w:style w:type="paragraph" w:customStyle="1" w:styleId="TableText-LeftAligned">
    <w:name w:val="Table_Text - Left Aligned"/>
    <w:basedOn w:val="Normal"/>
    <w:rsid w:val="009E2AF0"/>
  </w:style>
  <w:style w:type="paragraph" w:customStyle="1" w:styleId="SameasHeading1butdoesnotappearinTableofContents">
    <w:name w:val="Same as Heading 1 but does not appear in Table of Contents"/>
    <w:basedOn w:val="Heading1"/>
    <w:next w:val="Normal"/>
    <w:rsid w:val="00433723"/>
  </w:style>
  <w:style w:type="paragraph" w:customStyle="1" w:styleId="AppendixSection">
    <w:name w:val="Appendix_Section"/>
    <w:basedOn w:val="Normal"/>
    <w:rsid w:val="00666DA4"/>
    <w:pPr>
      <w:numPr>
        <w:numId w:val="22"/>
      </w:numPr>
      <w:tabs>
        <w:tab w:val="left" w:pos="2581"/>
      </w:tabs>
      <w:spacing w:after="200" w:line="276" w:lineRule="auto"/>
      <w:ind w:left="0" w:firstLine="0"/>
    </w:pPr>
    <w:rPr>
      <w:b/>
      <w:color w:val="F68220"/>
      <w:sz w:val="28"/>
    </w:rPr>
  </w:style>
  <w:style w:type="paragraph" w:customStyle="1" w:styleId="Sectiontitle">
    <w:name w:val="Section title"/>
    <w:basedOn w:val="Heading1"/>
    <w:next w:val="Normal"/>
    <w:uiPriority w:val="99"/>
    <w:qFormat/>
    <w:rsid w:val="009E2AF0"/>
    <w:pPr>
      <w:pageBreakBefore/>
      <w:numPr>
        <w:numId w:val="6"/>
      </w:numPr>
    </w:pPr>
    <w:rPr>
      <w:bCs/>
    </w:rPr>
  </w:style>
  <w:style w:type="paragraph" w:customStyle="1" w:styleId="Indexhead">
    <w:name w:val="Index head"/>
    <w:basedOn w:val="Normal"/>
    <w:rsid w:val="009E2AF0"/>
    <w:pPr>
      <w:tabs>
        <w:tab w:val="left" w:pos="2581"/>
      </w:tabs>
    </w:pPr>
    <w:rPr>
      <w:b/>
    </w:rPr>
  </w:style>
  <w:style w:type="paragraph" w:styleId="FootnoteText">
    <w:name w:val="footnote text"/>
    <w:link w:val="FootnoteTextChar"/>
    <w:locked/>
    <w:rsid w:val="009E2AF0"/>
    <w:pPr>
      <w:widowControl w:val="0"/>
    </w:pPr>
    <w:rPr>
      <w:sz w:val="18"/>
      <w:lang w:eastAsia="en-US"/>
    </w:rPr>
  </w:style>
  <w:style w:type="character" w:customStyle="1" w:styleId="Text-Bold">
    <w:name w:val="Text - Bold"/>
    <w:basedOn w:val="DefaultParagraphFont"/>
    <w:rsid w:val="009E2AF0"/>
    <w:rPr>
      <w:rFonts w:ascii="Verdana" w:hAnsi="Verdana"/>
      <w:b/>
      <w:bCs/>
      <w:sz w:val="20"/>
    </w:rPr>
  </w:style>
  <w:style w:type="paragraph" w:customStyle="1" w:styleId="Tableofcontents">
    <w:name w:val="Table of contents"/>
    <w:basedOn w:val="Normal"/>
    <w:rsid w:val="00305B82"/>
    <w:pPr>
      <w:tabs>
        <w:tab w:val="left" w:pos="2581"/>
      </w:tabs>
      <w:spacing w:after="200"/>
    </w:pPr>
    <w:rPr>
      <w:b/>
      <w:color w:val="F68220"/>
      <w:sz w:val="28"/>
    </w:rPr>
  </w:style>
  <w:style w:type="paragraph" w:styleId="TOC1">
    <w:name w:val="toc 1"/>
    <w:basedOn w:val="Normal"/>
    <w:next w:val="Normal"/>
    <w:uiPriority w:val="39"/>
    <w:rsid w:val="009E2AF0"/>
    <w:pPr>
      <w:spacing w:before="120"/>
    </w:pPr>
    <w:rPr>
      <w:b/>
      <w:sz w:val="22"/>
    </w:rPr>
  </w:style>
  <w:style w:type="character" w:styleId="CommentReference">
    <w:name w:val="annotation reference"/>
    <w:basedOn w:val="DefaultParagraphFont"/>
    <w:locked/>
    <w:rsid w:val="009E2AF0"/>
    <w:rPr>
      <w:sz w:val="16"/>
      <w:szCs w:val="16"/>
    </w:rPr>
  </w:style>
  <w:style w:type="paragraph" w:styleId="CommentText">
    <w:name w:val="annotation text"/>
    <w:basedOn w:val="Normal"/>
    <w:link w:val="CommentTextChar"/>
    <w:uiPriority w:val="99"/>
    <w:locked/>
    <w:rsid w:val="009E2AF0"/>
  </w:style>
  <w:style w:type="paragraph" w:customStyle="1" w:styleId="GlossaryHead">
    <w:name w:val="Glossary Head"/>
    <w:basedOn w:val="Normal"/>
    <w:rsid w:val="009E2AF0"/>
    <w:rPr>
      <w:rFonts w:cs="Arial"/>
      <w:b/>
      <w:caps/>
      <w:szCs w:val="22"/>
    </w:rPr>
  </w:style>
  <w:style w:type="paragraph" w:customStyle="1" w:styleId="GlossarySub-head">
    <w:name w:val="Glossary Sub-head"/>
    <w:basedOn w:val="GlossaryHead"/>
    <w:rsid w:val="009E2AF0"/>
    <w:rPr>
      <w:b w:val="0"/>
      <w:caps w:val="0"/>
      <w:color w:val="333399"/>
      <w:szCs w:val="20"/>
    </w:rPr>
  </w:style>
  <w:style w:type="paragraph" w:customStyle="1" w:styleId="Glossarytext">
    <w:name w:val="Glossary text"/>
    <w:basedOn w:val="Normal"/>
    <w:rsid w:val="009E2AF0"/>
    <w:rPr>
      <w:rFonts w:cs="Arial"/>
      <w:szCs w:val="17"/>
    </w:rPr>
  </w:style>
  <w:style w:type="paragraph" w:styleId="TOC2">
    <w:name w:val="toc 2"/>
    <w:basedOn w:val="Normal"/>
    <w:next w:val="Normal"/>
    <w:uiPriority w:val="39"/>
    <w:rsid w:val="009E2AF0"/>
    <w:pPr>
      <w:ind w:left="240"/>
    </w:pPr>
  </w:style>
  <w:style w:type="character" w:styleId="Hyperlink">
    <w:name w:val="Hyperlink"/>
    <w:aliases w:val="TOC - Hyperlink"/>
    <w:basedOn w:val="DefaultParagraphFont"/>
    <w:uiPriority w:val="99"/>
    <w:rsid w:val="009255BB"/>
    <w:rPr>
      <w:rFonts w:ascii="Verdana" w:hAnsi="Verdana"/>
      <w:color w:val="191C9D"/>
      <w:sz w:val="20"/>
      <w:u w:val="single"/>
    </w:rPr>
  </w:style>
  <w:style w:type="paragraph" w:styleId="TOC3">
    <w:name w:val="toc 3"/>
    <w:basedOn w:val="Normal"/>
    <w:next w:val="Normal"/>
    <w:uiPriority w:val="39"/>
    <w:rsid w:val="009E2AF0"/>
    <w:pPr>
      <w:ind w:left="480"/>
    </w:pPr>
  </w:style>
  <w:style w:type="paragraph" w:styleId="Header">
    <w:name w:val="header"/>
    <w:basedOn w:val="Normal"/>
    <w:rsid w:val="009E2AF0"/>
    <w:pPr>
      <w:tabs>
        <w:tab w:val="center" w:pos="4320"/>
        <w:tab w:val="right" w:pos="8640"/>
      </w:tabs>
    </w:pPr>
  </w:style>
  <w:style w:type="paragraph" w:customStyle="1" w:styleId="Text-bulleted">
    <w:name w:val="Text - bulleted"/>
    <w:basedOn w:val="Normal"/>
    <w:qFormat/>
    <w:rsid w:val="009E2AF0"/>
    <w:pPr>
      <w:numPr>
        <w:numId w:val="9"/>
      </w:numPr>
      <w:tabs>
        <w:tab w:val="left" w:pos="2581"/>
      </w:tabs>
    </w:pPr>
    <w:rPr>
      <w:rFonts w:cs="CGOmega-Regular"/>
    </w:rPr>
  </w:style>
  <w:style w:type="paragraph" w:customStyle="1" w:styleId="Paragraph">
    <w:name w:val="Paragraph"/>
    <w:aliases w:val="numbered"/>
    <w:basedOn w:val="Normal"/>
    <w:link w:val="ParagraphChar"/>
    <w:qFormat/>
    <w:rsid w:val="009E2AF0"/>
    <w:pPr>
      <w:numPr>
        <w:ilvl w:val="1"/>
        <w:numId w:val="6"/>
      </w:numPr>
      <w:spacing w:before="360" w:after="360"/>
      <w:ind w:left="680" w:hanging="680"/>
    </w:pPr>
  </w:style>
  <w:style w:type="character" w:styleId="FootnoteReference">
    <w:name w:val="footnote reference"/>
    <w:basedOn w:val="DefaultParagraphFont"/>
    <w:locked/>
    <w:rsid w:val="009E2AF0"/>
    <w:rPr>
      <w:rFonts w:ascii="Verdana" w:hAnsi="Verdana"/>
      <w:vertAlign w:val="superscript"/>
    </w:rPr>
  </w:style>
  <w:style w:type="paragraph" w:customStyle="1" w:styleId="Text-LeftAilgned">
    <w:name w:val="Text - Left Ailgned"/>
    <w:basedOn w:val="Normal"/>
    <w:link w:val="Text-LeftAilgnedChar"/>
    <w:rsid w:val="009E2AF0"/>
    <w:pPr>
      <w:tabs>
        <w:tab w:val="left" w:pos="2581"/>
      </w:tabs>
    </w:pPr>
  </w:style>
  <w:style w:type="character" w:customStyle="1" w:styleId="Text-LeftAilgnedChar">
    <w:name w:val="Text - Left Ailgned Char"/>
    <w:basedOn w:val="DefaultParagraphFont"/>
    <w:link w:val="Text-LeftAilgned"/>
    <w:rsid w:val="009E2AF0"/>
    <w:rPr>
      <w:rFonts w:ascii="Verdana" w:hAnsi="Verdana"/>
      <w:szCs w:val="24"/>
      <w:lang w:eastAsia="en-US"/>
    </w:rPr>
  </w:style>
  <w:style w:type="paragraph" w:customStyle="1" w:styleId="Text-RightAligned">
    <w:name w:val="Text - Right Aligned"/>
    <w:basedOn w:val="Normal"/>
    <w:rsid w:val="009E2AF0"/>
    <w:pPr>
      <w:tabs>
        <w:tab w:val="left" w:pos="2581"/>
      </w:tabs>
      <w:jc w:val="right"/>
    </w:pPr>
  </w:style>
  <w:style w:type="paragraph" w:customStyle="1" w:styleId="Text-Romannumbered">
    <w:name w:val="Text - Roman numbered"/>
    <w:basedOn w:val="Text-bulleted"/>
    <w:rsid w:val="009E2AF0"/>
    <w:pPr>
      <w:numPr>
        <w:numId w:val="3"/>
      </w:numPr>
    </w:pPr>
  </w:style>
  <w:style w:type="paragraph" w:customStyle="1" w:styleId="Textbox-BulletedBold">
    <w:name w:val="Text box - Bulleted Bold"/>
    <w:basedOn w:val="Normal"/>
    <w:link w:val="Textbox-BulletedBoldChar"/>
    <w:rsid w:val="00305B82"/>
    <w:pPr>
      <w:numPr>
        <w:numId w:val="1"/>
      </w:numPr>
      <w:shd w:val="clear" w:color="auto" w:fill="EFF9FF"/>
    </w:pPr>
    <w:rPr>
      <w:b/>
      <w:bCs/>
    </w:rPr>
  </w:style>
  <w:style w:type="character" w:customStyle="1" w:styleId="Textbox-BulletedBoldChar">
    <w:name w:val="Text box - Bulleted Bold Char"/>
    <w:basedOn w:val="DefaultParagraphFont"/>
    <w:link w:val="Textbox-BulletedBold"/>
    <w:rsid w:val="00305B82"/>
    <w:rPr>
      <w:rFonts w:ascii="Verdana" w:hAnsi="Verdana"/>
      <w:b/>
      <w:bCs/>
      <w:shd w:val="clear" w:color="auto" w:fill="EFF9FF"/>
      <w:lang w:eastAsia="en-US"/>
    </w:rPr>
  </w:style>
  <w:style w:type="paragraph" w:customStyle="1" w:styleId="Text-bulleted-Bold">
    <w:name w:val="Text - bulleted - Bold"/>
    <w:basedOn w:val="Text-bulleted"/>
    <w:rsid w:val="009E2AF0"/>
    <w:rPr>
      <w:b/>
      <w:bCs/>
    </w:rPr>
  </w:style>
  <w:style w:type="paragraph" w:customStyle="1" w:styleId="ParagrapghBold">
    <w:name w:val="Paragrapgh + Bold"/>
    <w:basedOn w:val="Paragraph"/>
    <w:qFormat/>
    <w:rsid w:val="009E2AF0"/>
    <w:pPr>
      <w:spacing w:before="120"/>
    </w:pPr>
    <w:rPr>
      <w:b/>
      <w:bCs/>
    </w:rPr>
  </w:style>
  <w:style w:type="paragraph" w:customStyle="1" w:styleId="StyleTableText-RightAligned">
    <w:name w:val="Style Table_Text - Right Aligned"/>
    <w:basedOn w:val="TableText-LeftAligned"/>
    <w:rsid w:val="009E2AF0"/>
    <w:pPr>
      <w:jc w:val="right"/>
    </w:pPr>
  </w:style>
  <w:style w:type="paragraph" w:customStyle="1" w:styleId="TableText-Centered">
    <w:name w:val="Table_Text - Centered"/>
    <w:basedOn w:val="TableText-LeftAligned"/>
    <w:rsid w:val="009E2AF0"/>
    <w:pPr>
      <w:jc w:val="center"/>
    </w:pPr>
  </w:style>
  <w:style w:type="character" w:styleId="PageNumber">
    <w:name w:val="page number"/>
    <w:basedOn w:val="DefaultParagraphFont"/>
    <w:rsid w:val="009E2AF0"/>
    <w:rPr>
      <w:rFonts w:ascii="Verdana" w:hAnsi="Verdana"/>
      <w:sz w:val="16"/>
    </w:rPr>
  </w:style>
  <w:style w:type="paragraph" w:customStyle="1" w:styleId="Text-Centered">
    <w:name w:val="Text - Centered"/>
    <w:basedOn w:val="TableText-LeftAligned"/>
    <w:rsid w:val="009E2AF0"/>
    <w:pPr>
      <w:jc w:val="center"/>
    </w:pPr>
  </w:style>
  <w:style w:type="paragraph" w:customStyle="1" w:styleId="TableText-Centered0">
    <w:name w:val="Table Text - Centered"/>
    <w:basedOn w:val="TableText-LeftAligned"/>
    <w:rsid w:val="009E2AF0"/>
    <w:pPr>
      <w:jc w:val="center"/>
    </w:pPr>
  </w:style>
  <w:style w:type="paragraph" w:customStyle="1" w:styleId="Appendixtext-Numbered">
    <w:name w:val="Appendix text - Numbered"/>
    <w:basedOn w:val="Normal"/>
    <w:link w:val="Appendixtext-NumberedChar"/>
    <w:qFormat/>
    <w:rsid w:val="009E2AF0"/>
    <w:pPr>
      <w:numPr>
        <w:ilvl w:val="1"/>
        <w:numId w:val="22"/>
      </w:numPr>
      <w:spacing w:before="120" w:after="360"/>
    </w:pPr>
  </w:style>
  <w:style w:type="character" w:customStyle="1" w:styleId="Appendixtext-NumberedChar">
    <w:name w:val="Appendix text - Numbered Char"/>
    <w:basedOn w:val="DefaultParagraphFont"/>
    <w:link w:val="Appendixtext-Numbered"/>
    <w:rsid w:val="009E2AF0"/>
    <w:rPr>
      <w:rFonts w:ascii="Verdana" w:hAnsi="Verdana"/>
      <w:szCs w:val="24"/>
      <w:lang w:eastAsia="en-US"/>
    </w:rPr>
  </w:style>
  <w:style w:type="paragraph" w:customStyle="1" w:styleId="ParagrapghItalic">
    <w:name w:val="Paragrapgh + Italic"/>
    <w:basedOn w:val="Paragraph"/>
    <w:qFormat/>
    <w:rsid w:val="009E2AF0"/>
    <w:pPr>
      <w:spacing w:before="120"/>
    </w:pPr>
    <w:rPr>
      <w:i/>
      <w:iCs/>
    </w:rPr>
  </w:style>
  <w:style w:type="paragraph" w:customStyle="1" w:styleId="Text-LowerCaseLetter">
    <w:name w:val="Text - Lower Case Letter"/>
    <w:basedOn w:val="Normal"/>
    <w:rsid w:val="009E2AF0"/>
    <w:pPr>
      <w:numPr>
        <w:numId w:val="8"/>
      </w:numPr>
      <w:tabs>
        <w:tab w:val="left" w:pos="2581"/>
      </w:tabs>
    </w:pPr>
  </w:style>
  <w:style w:type="paragraph" w:customStyle="1" w:styleId="ParagrapghUnderline">
    <w:name w:val="Paragrapgh + Underline"/>
    <w:basedOn w:val="Paragraph"/>
    <w:rsid w:val="009E2AF0"/>
    <w:pPr>
      <w:spacing w:before="120"/>
    </w:pPr>
    <w:rPr>
      <w:u w:val="single"/>
    </w:rPr>
  </w:style>
  <w:style w:type="paragraph" w:styleId="CommentSubject">
    <w:name w:val="annotation subject"/>
    <w:basedOn w:val="CommentText"/>
    <w:next w:val="CommentText"/>
    <w:semiHidden/>
    <w:locked/>
    <w:rsid w:val="009E2AF0"/>
    <w:rPr>
      <w:b/>
      <w:bCs/>
    </w:rPr>
  </w:style>
  <w:style w:type="paragraph" w:styleId="DocumentMap">
    <w:name w:val="Document Map"/>
    <w:basedOn w:val="Normal"/>
    <w:semiHidden/>
    <w:locked/>
    <w:rsid w:val="009E2AF0"/>
    <w:pPr>
      <w:shd w:val="clear" w:color="auto" w:fill="000080"/>
    </w:pPr>
    <w:rPr>
      <w:rFonts w:ascii="Tahoma" w:hAnsi="Tahoma" w:cs="Tahoma"/>
    </w:rPr>
  </w:style>
  <w:style w:type="paragraph" w:styleId="EndnoteText">
    <w:name w:val="endnote text"/>
    <w:basedOn w:val="Normal"/>
    <w:semiHidden/>
    <w:locked/>
    <w:rsid w:val="009E2AF0"/>
  </w:style>
  <w:style w:type="paragraph" w:styleId="Index1">
    <w:name w:val="index 1"/>
    <w:basedOn w:val="Normal"/>
    <w:next w:val="Normal"/>
    <w:semiHidden/>
    <w:locked/>
    <w:rsid w:val="009E2AF0"/>
    <w:pPr>
      <w:ind w:left="200" w:hanging="200"/>
    </w:pPr>
  </w:style>
  <w:style w:type="paragraph" w:styleId="Index2">
    <w:name w:val="index 2"/>
    <w:basedOn w:val="Normal"/>
    <w:next w:val="Normal"/>
    <w:semiHidden/>
    <w:locked/>
    <w:rsid w:val="009E2AF0"/>
    <w:pPr>
      <w:ind w:left="400" w:hanging="200"/>
    </w:pPr>
  </w:style>
  <w:style w:type="paragraph" w:styleId="Index3">
    <w:name w:val="index 3"/>
    <w:basedOn w:val="Normal"/>
    <w:next w:val="Normal"/>
    <w:semiHidden/>
    <w:locked/>
    <w:rsid w:val="009E2AF0"/>
    <w:pPr>
      <w:ind w:left="600" w:hanging="200"/>
    </w:pPr>
  </w:style>
  <w:style w:type="paragraph" w:styleId="Index4">
    <w:name w:val="index 4"/>
    <w:basedOn w:val="Normal"/>
    <w:next w:val="Normal"/>
    <w:semiHidden/>
    <w:locked/>
    <w:rsid w:val="009E2AF0"/>
    <w:pPr>
      <w:ind w:left="800" w:hanging="200"/>
    </w:pPr>
  </w:style>
  <w:style w:type="paragraph" w:styleId="Index5">
    <w:name w:val="index 5"/>
    <w:basedOn w:val="Normal"/>
    <w:next w:val="Normal"/>
    <w:semiHidden/>
    <w:locked/>
    <w:rsid w:val="009E2AF0"/>
    <w:pPr>
      <w:ind w:left="1000" w:hanging="200"/>
    </w:pPr>
  </w:style>
  <w:style w:type="paragraph" w:styleId="Index6">
    <w:name w:val="index 6"/>
    <w:basedOn w:val="Normal"/>
    <w:next w:val="Normal"/>
    <w:semiHidden/>
    <w:locked/>
    <w:rsid w:val="009E2AF0"/>
    <w:pPr>
      <w:ind w:left="1200" w:hanging="200"/>
    </w:pPr>
  </w:style>
  <w:style w:type="paragraph" w:styleId="Index7">
    <w:name w:val="index 7"/>
    <w:basedOn w:val="Normal"/>
    <w:next w:val="Normal"/>
    <w:semiHidden/>
    <w:locked/>
    <w:rsid w:val="009E2AF0"/>
    <w:pPr>
      <w:ind w:left="1400" w:hanging="200"/>
    </w:pPr>
  </w:style>
  <w:style w:type="paragraph" w:styleId="Index8">
    <w:name w:val="index 8"/>
    <w:basedOn w:val="Normal"/>
    <w:next w:val="Normal"/>
    <w:semiHidden/>
    <w:locked/>
    <w:rsid w:val="009E2AF0"/>
    <w:pPr>
      <w:ind w:left="1600" w:hanging="200"/>
    </w:pPr>
  </w:style>
  <w:style w:type="paragraph" w:styleId="Index9">
    <w:name w:val="index 9"/>
    <w:basedOn w:val="Normal"/>
    <w:next w:val="Normal"/>
    <w:semiHidden/>
    <w:locked/>
    <w:rsid w:val="009E2AF0"/>
    <w:pPr>
      <w:ind w:left="1800" w:hanging="200"/>
    </w:pPr>
  </w:style>
  <w:style w:type="paragraph" w:styleId="IndexHeading">
    <w:name w:val="index heading"/>
    <w:basedOn w:val="Normal"/>
    <w:next w:val="Index1"/>
    <w:semiHidden/>
    <w:locked/>
    <w:rsid w:val="009E2AF0"/>
    <w:rPr>
      <w:rFonts w:ascii="Arial" w:hAnsi="Arial" w:cs="Arial"/>
      <w:b/>
      <w:bCs/>
    </w:rPr>
  </w:style>
  <w:style w:type="paragraph" w:styleId="MacroText">
    <w:name w:val="macro"/>
    <w:semiHidden/>
    <w:locked/>
    <w:rsid w:val="009E2AF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TableofAuthorities">
    <w:name w:val="table of authorities"/>
    <w:basedOn w:val="Normal"/>
    <w:next w:val="Normal"/>
    <w:semiHidden/>
    <w:locked/>
    <w:rsid w:val="009E2AF0"/>
    <w:pPr>
      <w:ind w:left="200" w:hanging="200"/>
    </w:pPr>
  </w:style>
  <w:style w:type="paragraph" w:styleId="TableofFigures">
    <w:name w:val="table of figures"/>
    <w:basedOn w:val="Normal"/>
    <w:next w:val="Normal"/>
    <w:semiHidden/>
    <w:locked/>
    <w:rsid w:val="009E2AF0"/>
  </w:style>
  <w:style w:type="paragraph" w:styleId="TOAHeading">
    <w:name w:val="toa heading"/>
    <w:basedOn w:val="Normal"/>
    <w:next w:val="Normal"/>
    <w:semiHidden/>
    <w:rsid w:val="009E2AF0"/>
    <w:pPr>
      <w:spacing w:before="120"/>
    </w:pPr>
    <w:rPr>
      <w:rFonts w:ascii="Arial" w:hAnsi="Arial" w:cs="Arial"/>
      <w:b/>
      <w:bCs/>
      <w:sz w:val="24"/>
    </w:rPr>
  </w:style>
  <w:style w:type="paragraph" w:styleId="TOC4">
    <w:name w:val="toc 4"/>
    <w:basedOn w:val="Normal"/>
    <w:next w:val="Normal"/>
    <w:semiHidden/>
    <w:rsid w:val="009E2AF0"/>
    <w:pPr>
      <w:ind w:left="600"/>
    </w:pPr>
  </w:style>
  <w:style w:type="paragraph" w:styleId="TOC5">
    <w:name w:val="toc 5"/>
    <w:basedOn w:val="Normal"/>
    <w:next w:val="Normal"/>
    <w:semiHidden/>
    <w:rsid w:val="009E2AF0"/>
    <w:pPr>
      <w:ind w:left="800"/>
    </w:pPr>
  </w:style>
  <w:style w:type="paragraph" w:styleId="TOC6">
    <w:name w:val="toc 6"/>
    <w:basedOn w:val="Normal"/>
    <w:next w:val="Normal"/>
    <w:semiHidden/>
    <w:rsid w:val="009E2AF0"/>
    <w:pPr>
      <w:ind w:left="1000"/>
    </w:pPr>
  </w:style>
  <w:style w:type="paragraph" w:styleId="TOC7">
    <w:name w:val="toc 7"/>
    <w:basedOn w:val="Normal"/>
    <w:next w:val="Normal"/>
    <w:semiHidden/>
    <w:rsid w:val="009E2AF0"/>
    <w:pPr>
      <w:ind w:left="1200"/>
    </w:pPr>
  </w:style>
  <w:style w:type="paragraph" w:styleId="TOC8">
    <w:name w:val="toc 8"/>
    <w:basedOn w:val="Normal"/>
    <w:next w:val="Normal"/>
    <w:semiHidden/>
    <w:rsid w:val="009E2AF0"/>
    <w:pPr>
      <w:ind w:left="1400"/>
    </w:pPr>
  </w:style>
  <w:style w:type="paragraph" w:styleId="TOC9">
    <w:name w:val="toc 9"/>
    <w:basedOn w:val="Normal"/>
    <w:next w:val="Normal"/>
    <w:semiHidden/>
    <w:rsid w:val="009E2AF0"/>
    <w:pPr>
      <w:ind w:left="1600"/>
    </w:pPr>
  </w:style>
  <w:style w:type="table" w:styleId="TableGrid">
    <w:name w:val="Table Grid"/>
    <w:basedOn w:val="TableNormal"/>
    <w:uiPriority w:val="39"/>
    <w:locked/>
    <w:rsid w:val="009E2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measHeading1butlike2inTableofContents">
    <w:name w:val="Same as Heading 1 but like 2 in Table of Contents"/>
    <w:basedOn w:val="Heading1"/>
    <w:next w:val="Normal"/>
    <w:rsid w:val="009E2AF0"/>
  </w:style>
  <w:style w:type="paragraph" w:customStyle="1" w:styleId="StyleTextbox-BulltedTopNoborderBottomNoborderL">
    <w:name w:val="Style Text box - Bullted + Top: (No border) Bottom: (No border) L..."/>
    <w:basedOn w:val="Normal"/>
    <w:rsid w:val="00305B82"/>
    <w:pPr>
      <w:shd w:val="clear" w:color="auto" w:fill="EEECE1"/>
      <w:tabs>
        <w:tab w:val="num" w:pos="360"/>
      </w:tabs>
      <w:ind w:left="360" w:hanging="360"/>
    </w:pPr>
  </w:style>
  <w:style w:type="paragraph" w:customStyle="1" w:styleId="Textbox-BulletedBoldGrey">
    <w:name w:val="Text box - Bulleted Bold Grey"/>
    <w:basedOn w:val="Normal"/>
    <w:link w:val="Textbox-BulletedBoldGreyChar"/>
    <w:rsid w:val="00305B82"/>
    <w:pPr>
      <w:shd w:val="clear" w:color="auto" w:fill="EEECE1"/>
      <w:tabs>
        <w:tab w:val="num" w:pos="360"/>
      </w:tabs>
      <w:ind w:left="357" w:hanging="357"/>
    </w:pPr>
    <w:rPr>
      <w:b/>
    </w:rPr>
  </w:style>
  <w:style w:type="character" w:customStyle="1" w:styleId="Textbox-BulletedBoldGreyChar">
    <w:name w:val="Text box - Bulleted Bold Grey Char"/>
    <w:basedOn w:val="DefaultParagraphFont"/>
    <w:link w:val="Textbox-BulletedBoldGrey"/>
    <w:rsid w:val="00305B82"/>
    <w:rPr>
      <w:rFonts w:ascii="Verdana" w:hAnsi="Verdana"/>
      <w:b/>
      <w:shd w:val="clear" w:color="auto" w:fill="EEECE1"/>
      <w:lang w:eastAsia="en-US"/>
    </w:rPr>
  </w:style>
  <w:style w:type="paragraph" w:styleId="ListParagraph">
    <w:name w:val="List Paragraph"/>
    <w:aliases w:val="Numbered Para 1,Dot pt,No Spacing1,List Paragraph Char Char Char,Indicator Text,Bullet 1,List Paragraph1,Bullet Points,MAIN CONTENT,List Paragraph12,F5 List Paragraph,OBC Bullet,Colorful List - Accent 11,Normal numbered,List Paragraph11"/>
    <w:basedOn w:val="Normal"/>
    <w:link w:val="ListParagraphChar"/>
    <w:uiPriority w:val="34"/>
    <w:qFormat/>
    <w:locked/>
    <w:rsid w:val="00A50A99"/>
    <w:pPr>
      <w:ind w:left="720"/>
      <w:contextualSpacing/>
    </w:pPr>
  </w:style>
  <w:style w:type="paragraph" w:customStyle="1" w:styleId="Heading">
    <w:name w:val="Heading"/>
    <w:aliases w:val="Figure heading"/>
    <w:basedOn w:val="Normal"/>
    <w:next w:val="Normal"/>
    <w:rsid w:val="00416416"/>
    <w:rPr>
      <w:b/>
      <w:color w:val="848484"/>
    </w:rPr>
  </w:style>
  <w:style w:type="character" w:customStyle="1" w:styleId="TitleStyle12ptBold">
    <w:name w:val="Title Style 12 pt Bold"/>
    <w:basedOn w:val="DefaultParagraphFont"/>
    <w:rsid w:val="00DE4234"/>
    <w:rPr>
      <w:rFonts w:ascii="Verdana" w:hAnsi="Verdana"/>
      <w:b/>
      <w:bCs/>
      <w:sz w:val="24"/>
    </w:rPr>
  </w:style>
  <w:style w:type="paragraph" w:styleId="TOCHeading">
    <w:name w:val="TOC Heading"/>
    <w:basedOn w:val="Heading1"/>
    <w:next w:val="Normal"/>
    <w:uiPriority w:val="39"/>
    <w:semiHidden/>
    <w:unhideWhenUsed/>
    <w:qFormat/>
    <w:rsid w:val="001B57B3"/>
    <w:pPr>
      <w:keepNext/>
      <w:keepLines/>
      <w:tabs>
        <w:tab w:val="clear" w:pos="2581"/>
      </w:tabs>
      <w:spacing w:before="240" w:after="0" w:line="240" w:lineRule="auto"/>
      <w:outlineLvl w:val="9"/>
    </w:pPr>
    <w:rPr>
      <w:rFonts w:asciiTheme="majorHAnsi" w:eastAsiaTheme="majorEastAsia" w:hAnsiTheme="majorHAnsi" w:cstheme="majorBidi"/>
      <w:b w:val="0"/>
      <w:color w:val="365F91" w:themeColor="accent1" w:themeShade="BF"/>
      <w:sz w:val="32"/>
      <w:szCs w:val="32"/>
    </w:rPr>
  </w:style>
  <w:style w:type="character" w:styleId="FollowedHyperlink">
    <w:name w:val="FollowedHyperlink"/>
    <w:basedOn w:val="DefaultParagraphFont"/>
    <w:semiHidden/>
    <w:unhideWhenUsed/>
    <w:locked/>
    <w:rsid w:val="00CA14D6"/>
    <w:rPr>
      <w:color w:val="800080" w:themeColor="followedHyperlink"/>
      <w:u w:val="single"/>
    </w:rPr>
  </w:style>
  <w:style w:type="table" w:customStyle="1" w:styleId="TableGrid1">
    <w:name w:val="Table Grid1"/>
    <w:basedOn w:val="TableNormal"/>
    <w:next w:val="TableGrid"/>
    <w:uiPriority w:val="39"/>
    <w:rsid w:val="005658DE"/>
    <w:rPr>
      <w:rFonts w:ascii="Calibri" w:eastAsia="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D3C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heading">
    <w:name w:val="Title heading"/>
    <w:basedOn w:val="DefaultParagraphFont"/>
    <w:qFormat/>
    <w:rsid w:val="00ED7446"/>
    <w:rPr>
      <w:rFonts w:ascii="Verdana" w:eastAsia="Calibri" w:hAnsi="Verdana"/>
      <w:b/>
      <w:bCs/>
      <w:sz w:val="24"/>
    </w:rPr>
  </w:style>
  <w:style w:type="character" w:customStyle="1" w:styleId="Heading2Char">
    <w:name w:val="Heading 2 Char"/>
    <w:aliases w:val="Main Heading - Colour Char,H2 Char"/>
    <w:basedOn w:val="DefaultParagraphFont"/>
    <w:link w:val="Heading2"/>
    <w:rsid w:val="00543544"/>
    <w:rPr>
      <w:rFonts w:ascii="Verdana" w:hAnsi="Verdana"/>
      <w:b/>
      <w:sz w:val="28"/>
      <w:szCs w:val="24"/>
      <w:lang w:eastAsia="en-US"/>
    </w:rPr>
  </w:style>
  <w:style w:type="character" w:customStyle="1" w:styleId="Heading4Char">
    <w:name w:val="Heading 4 Char"/>
    <w:aliases w:val="Sub-heading 2 - Italic Char"/>
    <w:basedOn w:val="DefaultParagraphFont"/>
    <w:link w:val="Heading4"/>
    <w:rsid w:val="00543544"/>
    <w:rPr>
      <w:rFonts w:ascii="Verdana" w:hAnsi="Verdana"/>
      <w:i/>
      <w:szCs w:val="24"/>
      <w:lang w:eastAsia="en-US"/>
    </w:rPr>
  </w:style>
  <w:style w:type="character" w:customStyle="1" w:styleId="FootnoteTextChar">
    <w:name w:val="Footnote Text Char"/>
    <w:basedOn w:val="DefaultParagraphFont"/>
    <w:link w:val="FootnoteText"/>
    <w:rsid w:val="002C03B5"/>
    <w:rPr>
      <w:rFonts w:ascii="Verdana" w:hAnsi="Verdana"/>
      <w:sz w:val="18"/>
      <w:lang w:eastAsia="en-US"/>
    </w:rPr>
  </w:style>
  <w:style w:type="character" w:customStyle="1" w:styleId="CommentTextChar">
    <w:name w:val="Comment Text Char"/>
    <w:basedOn w:val="DefaultParagraphFont"/>
    <w:link w:val="CommentText"/>
    <w:uiPriority w:val="99"/>
    <w:rsid w:val="002C03B5"/>
    <w:rPr>
      <w:rFonts w:ascii="Verdana" w:hAnsi="Verdana"/>
      <w:lang w:eastAsia="en-US"/>
    </w:r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
    <w:basedOn w:val="DefaultParagraphFont"/>
    <w:link w:val="ListParagraph"/>
    <w:uiPriority w:val="34"/>
    <w:rsid w:val="002C03B5"/>
    <w:rPr>
      <w:rFonts w:ascii="Verdana" w:hAnsi="Verdana"/>
      <w:szCs w:val="24"/>
      <w:lang w:eastAsia="en-US"/>
    </w:rPr>
  </w:style>
  <w:style w:type="character" w:customStyle="1" w:styleId="ParagraphChar">
    <w:name w:val="Paragraph Char"/>
    <w:aliases w:val="numbered Char"/>
    <w:basedOn w:val="DefaultParagraphFont"/>
    <w:link w:val="Paragraph"/>
    <w:rsid w:val="002C03B5"/>
    <w:rPr>
      <w:rFonts w:ascii="Verdana" w:hAnsi="Verdana"/>
      <w:lang w:eastAsia="en-US"/>
    </w:rPr>
  </w:style>
  <w:style w:type="paragraph" w:styleId="Revision">
    <w:name w:val="Revision"/>
    <w:hidden/>
    <w:uiPriority w:val="99"/>
    <w:semiHidden/>
    <w:rsid w:val="003E44EA"/>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82075">
      <w:bodyDiv w:val="1"/>
      <w:marLeft w:val="0"/>
      <w:marRight w:val="0"/>
      <w:marTop w:val="0"/>
      <w:marBottom w:val="0"/>
      <w:divBdr>
        <w:top w:val="none" w:sz="0" w:space="0" w:color="auto"/>
        <w:left w:val="none" w:sz="0" w:space="0" w:color="auto"/>
        <w:bottom w:val="none" w:sz="0" w:space="0" w:color="auto"/>
        <w:right w:val="none" w:sz="0" w:space="0" w:color="auto"/>
      </w:divBdr>
    </w:div>
    <w:div w:id="286202189">
      <w:bodyDiv w:val="1"/>
      <w:marLeft w:val="0"/>
      <w:marRight w:val="0"/>
      <w:marTop w:val="0"/>
      <w:marBottom w:val="0"/>
      <w:divBdr>
        <w:top w:val="none" w:sz="0" w:space="0" w:color="auto"/>
        <w:left w:val="none" w:sz="0" w:space="0" w:color="auto"/>
        <w:bottom w:val="none" w:sz="0" w:space="0" w:color="auto"/>
        <w:right w:val="none" w:sz="0" w:space="0" w:color="auto"/>
      </w:divBdr>
    </w:div>
    <w:div w:id="1069033330">
      <w:bodyDiv w:val="1"/>
      <w:marLeft w:val="0"/>
      <w:marRight w:val="0"/>
      <w:marTop w:val="0"/>
      <w:marBottom w:val="0"/>
      <w:divBdr>
        <w:top w:val="none" w:sz="0" w:space="0" w:color="auto"/>
        <w:left w:val="none" w:sz="0" w:space="0" w:color="auto"/>
        <w:bottom w:val="none" w:sz="0" w:space="0" w:color="auto"/>
        <w:right w:val="none" w:sz="0" w:space="0" w:color="auto"/>
      </w:divBdr>
    </w:div>
    <w:div w:id="207581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doncaster.gov.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sulation.grants@doncaster.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ominic.allison@doncaster.gov.uk"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gov.scot/collections/scottish-index-of-multiple-deprivation-2020/" TargetMode="External"/><Relationship Id="rId2" Type="http://schemas.openxmlformats.org/officeDocument/2006/relationships/hyperlink" Target="https://gov.wales/welsh-index-multiple-deprivation-full-index-update-ranks-2019" TargetMode="External"/><Relationship Id="rId1" Type="http://schemas.openxmlformats.org/officeDocument/2006/relationships/hyperlink" Target="https://assets.publishing.service.gov.uk/government/uploads/system/uploads/attachment_data/file/835115/IoD2019_Statistical_Release.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a9306fc-8436-45f0-b931-e34f519be3a3" ContentTypeId="0x01010033282546F0D44441B574BEAA5FBE93E4"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isl xmlns:xsd="http://www.w3.org/2001/XMLSchema" xmlns:xsi="http://www.w3.org/2001/XMLSchema-instance" xmlns="http://www.boldonjames.com/2008/01/sie/internal/label" sislVersion="0" policy="973096ae-7329-4b3b-9368-47aeba6959e1" origin="userSelected">
  <element uid="id_classification_nonbusiness" value=""/>
  <element uid="461a45b0-9ad9-406b-bcd9-542300f614ae" value=""/>
</sisl>
</file>

<file path=customXml/item4.xml><?xml version="1.0" encoding="utf-8"?>
<p:properties xmlns:p="http://schemas.microsoft.com/office/2006/metadata/properties" xmlns:xsi="http://www.w3.org/2001/XMLSchema-instance" xmlns:pc="http://schemas.microsoft.com/office/infopath/2007/PartnerControls">
  <documentManagement>
    <_Status xmlns="http://schemas.microsoft.com/sharepoint/v3/fields">Draft</_Status>
    <Descriptor xmlns="631298fc-6a88-4548-b7d9-3b164918c4a3" xsi:nil="true"/>
    <_x003a_ xmlns="631298fc-6a88-4548-b7d9-3b164918c4a3" xsi:nil="true"/>
    <Classification xmlns="631298fc-6a88-4548-b7d9-3b164918c4a3">Unclassified</Classification>
    <_x003a__x003a_ xmlns="631298fc-6a88-4548-b7d9-3b164918c4a3">-Main Document</_x003a__x003a_>
    <Organisation xmlns="631298fc-6a88-4548-b7d9-3b164918c4a3">Choose an Organisation</Organisation>
  </documentManagement>
</p:properties>
</file>

<file path=customXml/item5.xml><?xml version="1.0" encoding="utf-8"?>
<ct:contentTypeSchema xmlns:ct="http://schemas.microsoft.com/office/2006/metadata/contentType" xmlns:ma="http://schemas.microsoft.com/office/2006/metadata/properties/metaAttributes" ct:_="" ma:_="" ma:contentTypeName="Information" ma:contentTypeID="0x01010033282546F0D44441B574BEAA5FBE93E4002AF11979ED4F8C4EBA5BF814256F2269" ma:contentTypeVersion="5" ma:contentTypeDescription="" ma:contentTypeScope="" ma:versionID="5c48911d6a3098562308b21cc4853d3e">
  <xsd:schema xmlns:xsd="http://www.w3.org/2001/XMLSchema" xmlns:xs="http://www.w3.org/2001/XMLSchema" xmlns:p="http://schemas.microsoft.com/office/2006/metadata/properties" xmlns:ns2="631298fc-6a88-4548-b7d9-3b164918c4a3" xmlns:ns3="http://schemas.microsoft.com/sharepoint/v3/fields" targetNamespace="http://schemas.microsoft.com/office/2006/metadata/properties" ma:root="true" ma:fieldsID="6d1e86d210657c3fe1e427333b3a09ab" ns2:_="" ns3:_="">
    <xsd:import namespace="631298fc-6a88-4548-b7d9-3b164918c4a3"/>
    <xsd:import namespace="http://schemas.microsoft.com/sharepoint/v3/fields"/>
    <xsd:element name="properties">
      <xsd:complexType>
        <xsd:sequence>
          <xsd:element name="documentManagement">
            <xsd:complexType>
              <xsd:all>
                <xsd:element ref="ns2:Organisation" minOccurs="0"/>
                <xsd:element ref="ns2:_x003a_" minOccurs="0"/>
                <xsd:element ref="ns2:_x003a__x003a_" minOccurs="0"/>
                <xsd:element ref="ns3:_Status" minOccurs="0"/>
                <xsd:element ref="ns2:Classification" minOccurs="0"/>
                <xsd:element ref="ns2:Descrip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Organisation" ma:index="8" nillable="true" ma:displayName="Organisation" ma:default="Choose an Organisation" ma:format="Dropdown" ma:internalName="Organisation">
      <xsd:simpleType>
        <xsd:union memberTypes="dms:Text">
          <xsd:simpleType>
            <xsd:restriction base="dms:Choice">
              <xsd:enumeration value="Choose an Organisation"/>
              <xsd:enumeration value="Assoc Elec Producers"/>
              <xsd:enumeration value="Atomic Energy Auth"/>
              <xsd:enumeration value="BERR"/>
              <xsd:enumeration value="British Energy"/>
              <xsd:enumeration value="Brit Wind Energy Assoc"/>
              <xsd:enumeration value="Building Research Est"/>
              <xsd:enumeration value="Carbon Trust"/>
              <xsd:enumeration value="Cavendish"/>
              <xsd:enumeration value="Centrica"/>
              <xsd:enumeration value="Central Networks"/>
              <xsd:enumeration value="CE"/>
              <xsd:enumeration value="CEER"/>
              <xsd:enumeration value="CHPA"/>
              <xsd:enumeration value="Competition Commission"/>
              <xsd:enumeration value="DCLG"/>
              <xsd:enumeration value="DCUSA Ltd"/>
              <xsd:enumeration value="DEFRA"/>
              <xsd:enumeration value="DETI (Northern Ireland)"/>
              <xsd:enumeration value="European Commission"/>
              <xsd:enumeration value="EdF"/>
              <xsd:enumeration value="Elec DNO"/>
              <xsd:enumeration value="ELEXON"/>
              <xsd:enumeration value="eon"/>
              <xsd:enumeration value="Electricity North West"/>
              <xsd:enumeration value="Energy Networks Association"/>
              <xsd:enumeration value="Energy Retail Association"/>
              <xsd:enumeration value="Energy Saving Trust"/>
              <xsd:enumeration value="energywatch"/>
              <xsd:enumeration value="ERGEG"/>
              <xsd:enumeration value="Ernst &amp; Young"/>
              <xsd:enumeration value="ESTA"/>
              <xsd:enumeration value="Gas DNs"/>
              <xsd:enumeration value="Gas Forum"/>
              <xsd:enumeration value="Gaz de France"/>
              <xsd:enumeration value="Government"/>
              <xsd:enumeration value="HM Revenue &amp; Customs"/>
              <xsd:enumeration value="HM Treasury"/>
              <xsd:enumeration value="House of Commons"/>
              <xsd:enumeration value="HSE"/>
              <xsd:enumeration value="IDNO"/>
              <xsd:enumeration value="IGT"/>
              <xsd:enumeration value="National Grid Gas"/>
              <xsd:enumeration value="National Grid Elec"/>
              <xsd:enumeration value="nPower"/>
              <xsd:enumeration value="NWOperators"/>
              <xsd:enumeration value="NEDL &amp;  YEDL"/>
              <xsd:enumeration value="Northern Gas Networks"/>
              <xsd:enumeration value="OFGEM"/>
              <xsd:enumeration value="OFREG"/>
              <xsd:enumeration value="OFT"/>
              <xsd:enumeration value="Parity"/>
              <xsd:enumeration value="Parl Renew &amp; Sustain Energy Grp"/>
              <xsd:enumeration value="Renewble Energy Assoc"/>
              <xsd:enumeration value="RWE"/>
              <xsd:enumeration value="Scotia Gas Networks"/>
              <xsd:enumeration value="Scottish and Southern"/>
              <xsd:enumeration value="Scottish Executive"/>
              <xsd:enumeration value="Scottish Power"/>
              <xsd:enumeration value="SmartestEnergy"/>
              <xsd:enumeration value="Suppliers"/>
              <xsd:enumeration value="Wales &amp; West Utilities"/>
              <xsd:enumeration value="Welsh Assembly"/>
              <xsd:enumeration value="WPD"/>
              <xsd:enumeration value="Xoserve"/>
              <xsd:enumeration value="-"/>
            </xsd:restriction>
          </xsd:simpleType>
        </xsd:union>
      </xsd:simpleType>
    </xsd:element>
    <xsd:element name="_x003a_" ma:index="9" nillable="true" ma:displayName=":" ma:description="To group documents together eg Responses with a Consultation Doc.  The format is Main Document Publication Date as YYYY/MM/DD - Main Document Title - Ref No &#10;(keep the Title part short and use copy and paste to ensure grouping works - check in Publication view)" ma:internalName="_x003A_">
      <xsd:simpleType>
        <xsd:restriction base="dms:Text">
          <xsd:maxLength value="255"/>
        </xsd:restriction>
      </xsd:simpleType>
    </xsd:element>
    <xsd:element name="_x003a__x003a_" ma:index="10" nillable="true" ma:displayName="::" ma:default="-Main Document" ma:description="Used to place Subsidiary Documents and Responses as 'children' to the Main Document, with Subsidiary Documents first" ma:format="Dropdown" ma:internalName="_x003A__x003A_">
      <xsd:simpleType>
        <xsd:restriction base="dms:Choice">
          <xsd:enumeration value="-Main Document"/>
          <xsd:enumeration value="-Subsidiary Document"/>
          <xsd:enumeration value="Response"/>
        </xsd:restriction>
      </xsd:simpleType>
    </xsd:element>
    <xsd:element name="Classification" ma:index="12" nillable="true" ma:displayName="Classification" ma:default="Unclassified" ma:format="Dropdown" ma:hidden="true" ma:internalName="Classification" ma:readOnly="false">
      <xsd:simpleType>
        <xsd:restriction base="dms:Choice">
          <xsd:enumeration value="Unclassified"/>
          <xsd:enumeration value="Protect"/>
          <xsd:enumeration value="Restricted"/>
        </xsd:restriction>
      </xsd:simpleType>
    </xsd:element>
    <xsd:element name="Descriptor" ma:index="13" nillable="true" ma:displayName="Descriptor" ma:format="Dropdown" ma:hidden="true" ma:internalName="Descriptor" ma:readOnly="false">
      <xsd:simpleType>
        <xsd:restriction base="dms:Choice">
          <xsd:enumeration value="Commercial"/>
          <xsd:enumeration value="Management"/>
          <xsd:enumeration value="Market Sensitive"/>
          <xsd:enumeration value="Staff"/>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Status" ma:default="Draft" ma:description="Choose the appropriate status from the drop-down" ma:format="Dropdown" ma:internalName="_Status">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F2031-DB12-4454-AE11-F44DB5BEDA0E}">
  <ds:schemaRefs>
    <ds:schemaRef ds:uri="Microsoft.SharePoint.Taxonomy.ContentTypeSync"/>
  </ds:schemaRefs>
</ds:datastoreItem>
</file>

<file path=customXml/itemProps2.xml><?xml version="1.0" encoding="utf-8"?>
<ds:datastoreItem xmlns:ds="http://schemas.openxmlformats.org/officeDocument/2006/customXml" ds:itemID="{029A5FFB-22EF-47B0-942B-901F75292563}">
  <ds:schemaRefs>
    <ds:schemaRef ds:uri="http://schemas.microsoft.com/sharepoint/v3/contenttype/forms"/>
  </ds:schemaRefs>
</ds:datastoreItem>
</file>

<file path=customXml/itemProps3.xml><?xml version="1.0" encoding="utf-8"?>
<ds:datastoreItem xmlns:ds="http://schemas.openxmlformats.org/officeDocument/2006/customXml" ds:itemID="{186871BA-102D-44F7-AFE3-E46FFC3D903E}">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68CB13FB-3EE8-4291-86AE-356C43909BB3}">
  <ds:schemaRefs>
    <ds:schemaRef ds:uri="http://schemas.microsoft.com/sharepoint/v3/fields"/>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631298fc-6a88-4548-b7d9-3b164918c4a3"/>
    <ds:schemaRef ds:uri="http://www.w3.org/XML/1998/namespace"/>
  </ds:schemaRefs>
</ds:datastoreItem>
</file>

<file path=customXml/itemProps5.xml><?xml version="1.0" encoding="utf-8"?>
<ds:datastoreItem xmlns:ds="http://schemas.openxmlformats.org/officeDocument/2006/customXml" ds:itemID="{18071EB4-2E6D-4F30-B38B-27BFB3878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298fc-6a88-4548-b7d9-3b164918c4a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5B990DD-5BCB-46E6-AFEC-F06E9C2D6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1030</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Minutes</vt:lpstr>
    </vt:vector>
  </TitlesOfParts>
  <Company>Ofgem</Company>
  <LinksUpToDate>false</LinksUpToDate>
  <CharactersWithSpaces>6762</CharactersWithSpaces>
  <SharedDoc>false</SharedDoc>
  <HLinks>
    <vt:vector size="102" baseType="variant">
      <vt:variant>
        <vt:i4>327767</vt:i4>
      </vt:variant>
      <vt:variant>
        <vt:i4>99</vt:i4>
      </vt:variant>
      <vt:variant>
        <vt:i4>0</vt:i4>
      </vt:variant>
      <vt:variant>
        <vt:i4>5</vt:i4>
      </vt:variant>
      <vt:variant>
        <vt:lpwstr>http://www.ofgem.gov.uk/</vt:lpwstr>
      </vt:variant>
      <vt:variant>
        <vt:lpwstr/>
      </vt:variant>
      <vt:variant>
        <vt:i4>1703997</vt:i4>
      </vt:variant>
      <vt:variant>
        <vt:i4>92</vt:i4>
      </vt:variant>
      <vt:variant>
        <vt:i4>0</vt:i4>
      </vt:variant>
      <vt:variant>
        <vt:i4>5</vt:i4>
      </vt:variant>
      <vt:variant>
        <vt:lpwstr/>
      </vt:variant>
      <vt:variant>
        <vt:lpwstr>_Toc135817813</vt:lpwstr>
      </vt:variant>
      <vt:variant>
        <vt:i4>1703997</vt:i4>
      </vt:variant>
      <vt:variant>
        <vt:i4>86</vt:i4>
      </vt:variant>
      <vt:variant>
        <vt:i4>0</vt:i4>
      </vt:variant>
      <vt:variant>
        <vt:i4>5</vt:i4>
      </vt:variant>
      <vt:variant>
        <vt:lpwstr/>
      </vt:variant>
      <vt:variant>
        <vt:lpwstr>_Toc135817812</vt:lpwstr>
      </vt:variant>
      <vt:variant>
        <vt:i4>1703997</vt:i4>
      </vt:variant>
      <vt:variant>
        <vt:i4>80</vt:i4>
      </vt:variant>
      <vt:variant>
        <vt:i4>0</vt:i4>
      </vt:variant>
      <vt:variant>
        <vt:i4>5</vt:i4>
      </vt:variant>
      <vt:variant>
        <vt:lpwstr/>
      </vt:variant>
      <vt:variant>
        <vt:lpwstr>_Toc135817811</vt:lpwstr>
      </vt:variant>
      <vt:variant>
        <vt:i4>1703997</vt:i4>
      </vt:variant>
      <vt:variant>
        <vt:i4>74</vt:i4>
      </vt:variant>
      <vt:variant>
        <vt:i4>0</vt:i4>
      </vt:variant>
      <vt:variant>
        <vt:i4>5</vt:i4>
      </vt:variant>
      <vt:variant>
        <vt:lpwstr/>
      </vt:variant>
      <vt:variant>
        <vt:lpwstr>_Toc135817810</vt:lpwstr>
      </vt:variant>
      <vt:variant>
        <vt:i4>1769533</vt:i4>
      </vt:variant>
      <vt:variant>
        <vt:i4>68</vt:i4>
      </vt:variant>
      <vt:variant>
        <vt:i4>0</vt:i4>
      </vt:variant>
      <vt:variant>
        <vt:i4>5</vt:i4>
      </vt:variant>
      <vt:variant>
        <vt:lpwstr/>
      </vt:variant>
      <vt:variant>
        <vt:lpwstr>_Toc135817809</vt:lpwstr>
      </vt:variant>
      <vt:variant>
        <vt:i4>1769533</vt:i4>
      </vt:variant>
      <vt:variant>
        <vt:i4>62</vt:i4>
      </vt:variant>
      <vt:variant>
        <vt:i4>0</vt:i4>
      </vt:variant>
      <vt:variant>
        <vt:i4>5</vt:i4>
      </vt:variant>
      <vt:variant>
        <vt:lpwstr/>
      </vt:variant>
      <vt:variant>
        <vt:lpwstr>_Toc135817808</vt:lpwstr>
      </vt:variant>
      <vt:variant>
        <vt:i4>1769533</vt:i4>
      </vt:variant>
      <vt:variant>
        <vt:i4>56</vt:i4>
      </vt:variant>
      <vt:variant>
        <vt:i4>0</vt:i4>
      </vt:variant>
      <vt:variant>
        <vt:i4>5</vt:i4>
      </vt:variant>
      <vt:variant>
        <vt:lpwstr/>
      </vt:variant>
      <vt:variant>
        <vt:lpwstr>_Toc135817807</vt:lpwstr>
      </vt:variant>
      <vt:variant>
        <vt:i4>1769533</vt:i4>
      </vt:variant>
      <vt:variant>
        <vt:i4>50</vt:i4>
      </vt:variant>
      <vt:variant>
        <vt:i4>0</vt:i4>
      </vt:variant>
      <vt:variant>
        <vt:i4>5</vt:i4>
      </vt:variant>
      <vt:variant>
        <vt:lpwstr/>
      </vt:variant>
      <vt:variant>
        <vt:lpwstr>_Toc135817806</vt:lpwstr>
      </vt:variant>
      <vt:variant>
        <vt:i4>1769533</vt:i4>
      </vt:variant>
      <vt:variant>
        <vt:i4>44</vt:i4>
      </vt:variant>
      <vt:variant>
        <vt:i4>0</vt:i4>
      </vt:variant>
      <vt:variant>
        <vt:i4>5</vt:i4>
      </vt:variant>
      <vt:variant>
        <vt:lpwstr/>
      </vt:variant>
      <vt:variant>
        <vt:lpwstr>_Toc135817805</vt:lpwstr>
      </vt:variant>
      <vt:variant>
        <vt:i4>1769533</vt:i4>
      </vt:variant>
      <vt:variant>
        <vt:i4>38</vt:i4>
      </vt:variant>
      <vt:variant>
        <vt:i4>0</vt:i4>
      </vt:variant>
      <vt:variant>
        <vt:i4>5</vt:i4>
      </vt:variant>
      <vt:variant>
        <vt:lpwstr/>
      </vt:variant>
      <vt:variant>
        <vt:lpwstr>_Toc135817804</vt:lpwstr>
      </vt:variant>
      <vt:variant>
        <vt:i4>1769533</vt:i4>
      </vt:variant>
      <vt:variant>
        <vt:i4>32</vt:i4>
      </vt:variant>
      <vt:variant>
        <vt:i4>0</vt:i4>
      </vt:variant>
      <vt:variant>
        <vt:i4>5</vt:i4>
      </vt:variant>
      <vt:variant>
        <vt:lpwstr/>
      </vt:variant>
      <vt:variant>
        <vt:lpwstr>_Toc135817803</vt:lpwstr>
      </vt:variant>
      <vt:variant>
        <vt:i4>1769533</vt:i4>
      </vt:variant>
      <vt:variant>
        <vt:i4>26</vt:i4>
      </vt:variant>
      <vt:variant>
        <vt:i4>0</vt:i4>
      </vt:variant>
      <vt:variant>
        <vt:i4>5</vt:i4>
      </vt:variant>
      <vt:variant>
        <vt:lpwstr/>
      </vt:variant>
      <vt:variant>
        <vt:lpwstr>_Toc135817802</vt:lpwstr>
      </vt:variant>
      <vt:variant>
        <vt:i4>1769533</vt:i4>
      </vt:variant>
      <vt:variant>
        <vt:i4>20</vt:i4>
      </vt:variant>
      <vt:variant>
        <vt:i4>0</vt:i4>
      </vt:variant>
      <vt:variant>
        <vt:i4>5</vt:i4>
      </vt:variant>
      <vt:variant>
        <vt:lpwstr/>
      </vt:variant>
      <vt:variant>
        <vt:lpwstr>_Toc135817801</vt:lpwstr>
      </vt:variant>
      <vt:variant>
        <vt:i4>1769533</vt:i4>
      </vt:variant>
      <vt:variant>
        <vt:i4>14</vt:i4>
      </vt:variant>
      <vt:variant>
        <vt:i4>0</vt:i4>
      </vt:variant>
      <vt:variant>
        <vt:i4>5</vt:i4>
      </vt:variant>
      <vt:variant>
        <vt:lpwstr/>
      </vt:variant>
      <vt:variant>
        <vt:lpwstr>_Toc135817800</vt:lpwstr>
      </vt:variant>
      <vt:variant>
        <vt:i4>1179698</vt:i4>
      </vt:variant>
      <vt:variant>
        <vt:i4>8</vt:i4>
      </vt:variant>
      <vt:variant>
        <vt:i4>0</vt:i4>
      </vt:variant>
      <vt:variant>
        <vt:i4>5</vt:i4>
      </vt:variant>
      <vt:variant>
        <vt:lpwstr/>
      </vt:variant>
      <vt:variant>
        <vt:lpwstr>_Toc135817799</vt:lpwstr>
      </vt:variant>
      <vt:variant>
        <vt:i4>1179698</vt:i4>
      </vt:variant>
      <vt:variant>
        <vt:i4>2</vt:i4>
      </vt:variant>
      <vt:variant>
        <vt:i4>0</vt:i4>
      </vt:variant>
      <vt:variant>
        <vt:i4>5</vt:i4>
      </vt:variant>
      <vt:variant>
        <vt:lpwstr/>
      </vt:variant>
      <vt:variant>
        <vt:lpwstr>_Toc135817798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Guidance</dc:subject>
  <dc:creator>Ofgem</dc:creator>
  <cp:keywords/>
  <dc:description>version 1162</dc:description>
  <cp:lastModifiedBy>Allison, Dominic</cp:lastModifiedBy>
  <cp:revision>2</cp:revision>
  <cp:lastPrinted>2011-01-24T15:32:00Z</cp:lastPrinted>
  <dcterms:created xsi:type="dcterms:W3CDTF">2022-12-07T10:26:00Z</dcterms:created>
  <dcterms:modified xsi:type="dcterms:W3CDTF">2022-12-07T10:26:00Z</dcterms:modified>
  <cp:category>Guidance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3919f0a9-0a74-473b-9357-4afbbd742d42</vt:lpwstr>
  </property>
  <property fmtid="{D5CDD505-2E9C-101B-9397-08002B2CF9AE}" pid="3" name="bjSaver">
    <vt:lpwstr>JFqlsOTkwRVacl8PSat7KL1bBgwaDqzV</vt:lpwstr>
  </property>
  <property fmtid="{D5CDD505-2E9C-101B-9397-08002B2CF9AE}" pid="4" name="ContentTypeId">
    <vt:lpwstr>0x01010033282546F0D44441B574BEAA5FBE93E4002AF11979ED4F8C4EBA5BF814256F2269</vt:lpwstr>
  </property>
  <property fmtid="{D5CDD505-2E9C-101B-9397-08002B2CF9AE}" pid="5" name="Order">
    <vt:r8>3200</vt:r8>
  </property>
  <property fmtid="{D5CDD505-2E9C-101B-9397-08002B2CF9AE}" pid="6" name="SubGroup1">
    <vt:lpwstr/>
  </property>
  <property fmtid="{D5CDD505-2E9C-101B-9397-08002B2CF9AE}" pid="7" name="SubGroup3">
    <vt:lpwstr/>
  </property>
  <property fmtid="{D5CDD505-2E9C-101B-9397-08002B2CF9AE}" pid="8" name="SubGroup2">
    <vt:lpwstr/>
  </property>
  <property fmtid="{D5CDD505-2E9C-101B-9397-08002B2CF9AE}" pid="9" name="OIAssociatedTeam">
    <vt:lpwstr/>
  </property>
  <property fmtid="{D5CDD505-2E9C-101B-9397-08002B2CF9AE}" pid="10" name="bjDocumentSecurityLabel">
    <vt:lpwstr>OFFICIAL</vt:lpwstr>
  </property>
  <property fmtid="{D5CDD505-2E9C-101B-9397-08002B2CF9AE}" pid="11" name="bjDocumentLabelXML">
    <vt:lpwstr>&lt;?xml version="1.0" encoding="us-ascii"?&gt;&lt;sisl xmlns:xsd="http://www.w3.org/2001/XMLSchema" xmlns:xsi="http://www.w3.org/2001/XMLSchema-instance" sislVersion="0" policy="973096ae-7329-4b3b-9368-47aeba6959e1" origin="userSelected" xmlns="http://www.boldonj</vt:lpwstr>
  </property>
  <property fmtid="{D5CDD505-2E9C-101B-9397-08002B2CF9AE}" pid="12" name="bjDocumentLabelXML-0">
    <vt:lpwstr>ames.com/2008/01/sie/internal/label"&gt;&lt;element uid="id_classification_nonbusiness" value="" /&gt;&lt;element uid="461a45b0-9ad9-406b-bcd9-542300f614ae" value="" /&gt;&lt;/sisl&gt;</vt:lpwstr>
  </property>
  <property fmtid="{D5CDD505-2E9C-101B-9397-08002B2CF9AE}" pid="13" name="bjClsUserRVM">
    <vt:lpwstr>[]</vt:lpwstr>
  </property>
  <property fmtid="{D5CDD505-2E9C-101B-9397-08002B2CF9AE}" pid="14" name="BJSCc5a055b0-1bed-4579_x">
    <vt:lpwstr>No</vt:lpwstr>
  </property>
  <property fmtid="{D5CDD505-2E9C-101B-9397-08002B2CF9AE}" pid="15" name="BJSCdd9eba61-d6b9-469b_x">
    <vt:lpwstr/>
  </property>
  <property fmtid="{D5CDD505-2E9C-101B-9397-08002B2CF9AE}" pid="16" name="BJSCSummaryMarking">
    <vt:lpwstr>OFFICIAL</vt:lpwstr>
  </property>
  <property fmtid="{D5CDD505-2E9C-101B-9397-08002B2CF9AE}" pid="17" name="BJSCInternalLabel">
    <vt:lpwstr>&lt;?xml version="1.0" encoding="us-ascii"?&gt;&lt;sisl xmlns:xsi="http://www.w3.org/2001/XMLSchema-instance" xmlns:xsd="http://www.w3.org/2001/XMLSchema" sislVersion="0" policy="973096ae-7329-4b3b-9368-47aeba6959e1" xmlns="http://www.boldonjames.com/2008/01/sie/i</vt:lpwstr>
  </property>
</Properties>
</file>